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eastAsia="方正大标宋简体"/>
          <w:spacing w:val="80"/>
          <w:sz w:val="58"/>
        </w:rPr>
      </w:pPr>
      <w:bookmarkStart w:id="0" w:name="_GoBack"/>
      <w:bookmarkEnd w:id="0"/>
      <w:r>
        <w:rPr>
          <w:rFonts w:eastAsia="方正大标宋简体"/>
          <w:spacing w:val="8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-139065</wp:posOffset>
                </wp:positionV>
                <wp:extent cx="5366385" cy="842010"/>
                <wp:effectExtent l="4445" t="4445" r="20320" b="1079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6385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5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56"/>
                                <w:sz w:val="62"/>
                              </w:rPr>
                              <w:t>广西壮族自治区教育厅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-10.95pt;height:66.3pt;width:422.55pt;z-index:-251657216;mso-width-relative:page;mso-height-relative:page;" fillcolor="#FFFFFF" filled="t" stroked="t" coordsize="21600,21600" o:gfxdata="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zDV&#10;c9gAAAAKAQAADwAAAAAAAAABACAAAAAiAAAAZHJzL2Rvd25yZXYueG1sUEsBAhQAFAAAAAgAh07i&#10;QKWv4G/pAQAA6AMAAA4AAAAAAAAAAQAgAAAAJwEAAGRycy9lMm9Eb2MueG1sUEsFBgAAAAAGAAYA&#10;WQEAAII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5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56"/>
                          <w:sz w:val="62"/>
                        </w:rPr>
                        <w:t>广西壮族自治区教育厅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before="96" w:beforeLines="40" w:line="560" w:lineRule="exact"/>
        <w:jc w:val="right"/>
      </w:pPr>
      <w:r>
        <w:rPr>
          <w:rFonts w:hint="eastAsia" w:ascii="仿宋" w:hAnsi="仿宋" w:eastAsia="仿宋" w:cs="Helvetica"/>
          <w:color w:val="000000"/>
          <w:szCs w:val="32"/>
        </w:rPr>
        <w:t>桂教资助〔201</w:t>
      </w:r>
      <w:r>
        <w:rPr>
          <w:rFonts w:ascii="仿宋" w:hAnsi="仿宋" w:eastAsia="仿宋" w:cs="Helvetica"/>
          <w:color w:val="000000"/>
          <w:szCs w:val="32"/>
        </w:rPr>
        <w:t>9</w:t>
      </w:r>
      <w:r>
        <w:rPr>
          <w:rFonts w:hint="eastAsia" w:ascii="仿宋" w:hAnsi="仿宋" w:eastAsia="仿宋" w:cs="Helvetica"/>
          <w:color w:val="000000"/>
          <w:szCs w:val="32"/>
        </w:rPr>
        <w:t>〕</w:t>
      </w:r>
      <w:r>
        <w:rPr>
          <w:rFonts w:hint="eastAsia" w:ascii="仿宋" w:hAnsi="仿宋" w:eastAsia="仿宋" w:cs="Helvetica"/>
          <w:color w:val="000000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Helvetica"/>
          <w:color w:val="000000"/>
          <w:szCs w:val="32"/>
        </w:rPr>
        <w:t>号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48260</wp:posOffset>
                </wp:positionV>
                <wp:extent cx="6086475" cy="8255"/>
                <wp:effectExtent l="0" t="28575" r="9525" b="3937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825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21.6pt;margin-top:3.8pt;height:0.65pt;width:479.25pt;z-index:251661312;mso-width-relative:page;mso-height-relative:page;" filled="f" stroked="t" coordsize="21600,21600" o:gfxdata="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HyaDtQAAAAHAQAADwAAAAAAAAABACAA&#10;AAAiAAAAZHJzL2Rvd25yZXYueG1sUEsBAhQAFAAAAAgAh07iQPKGhgXYAQAAlwMAAA4AAAAAAAAA&#10;AQAgAAAAIwEAAGRycy9lMm9Eb2MueG1sUEsFBgAAAAAGAAYAWQEAAG0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righ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7943850</wp:posOffset>
                </wp:positionV>
                <wp:extent cx="6124575" cy="10160"/>
                <wp:effectExtent l="0" t="28575" r="9525" b="3746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1016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0.1pt;margin-top:625.5pt;height:0.8pt;width:482.25pt;z-index:251660288;mso-width-relative:page;mso-height-relative:page;" filled="f" stroked="t" coordsize="21600,21600" o:gfxdata="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ARYftsA&#10;AAANAQAADwAAAAAAAAABACAAAAAiAAAAZHJzL2Rvd25yZXYueG1sUEsBAhQAFAAAAAgAh07iQPsO&#10;harjAQAAogMAAA4AAAAAAAAAAQAgAAAAKgEAAGRycy9lMm9Eb2MueG1sUEsFBgAAAAAGAAYAWQEA&#10;AH8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广西壮族自治区教育厅关于开展201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诚信在我身边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”主题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宣传标语和电子板报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活动的通知</w:t>
      </w:r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各高等学校：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为进一步推进我区家庭经济困难学生资助政策的宣传工作，结合2019年全区“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诚信教育主题</w:t>
      </w:r>
      <w:r>
        <w:rPr>
          <w:rFonts w:hint="eastAsia" w:ascii="仿宋" w:hAnsi="仿宋" w:eastAsia="仿宋" w:cs="仿宋"/>
          <w:sz w:val="32"/>
          <w:szCs w:val="32"/>
        </w:rPr>
        <w:t>月”活动安排，决定在全区普通高等学校开展“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诚信在我身边</w:t>
      </w:r>
      <w:r>
        <w:rPr>
          <w:rFonts w:hint="eastAsia" w:ascii="仿宋" w:hAnsi="仿宋" w:eastAsia="仿宋" w:cs="仿宋"/>
          <w:sz w:val="32"/>
          <w:szCs w:val="32"/>
        </w:rPr>
        <w:t>”主题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宣传标语和电子板报评选</w:t>
      </w:r>
      <w:r>
        <w:rPr>
          <w:rFonts w:hint="eastAsia" w:ascii="仿宋" w:hAnsi="仿宋" w:eastAsia="仿宋" w:cs="仿宋"/>
          <w:sz w:val="32"/>
          <w:szCs w:val="32"/>
        </w:rPr>
        <w:t>活动。现就有关事项通知如下：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宣传标语评选活动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（一）参赛对象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全区普通高等学校全日制在校学生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（二）标语</w:t>
      </w:r>
      <w:r>
        <w:rPr>
          <w:rFonts w:hint="eastAsia" w:ascii="仿宋" w:hAnsi="仿宋" w:eastAsia="仿宋" w:cs="仿宋"/>
          <w:sz w:val="32"/>
          <w:szCs w:val="32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主题突出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文字精炼准确，寓意深远，通俗易懂，便于传播，无不良含义和负面联想。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内容包括：宣传建设诚信社会、普及金融知识、珍惜信用履约还贷等。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作品以中文形式表述，每份作品（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标语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）原则上限20个字以内（含20个字，标点符号不算在内）。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同时附标语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创意说明，字数控制在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00字以内。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（三）奖项设立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设立最佳宣传标语作品奖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10名，奖金500元/名；优秀宣传标语作品奖15名，300元/名。</w:t>
      </w:r>
      <w:r>
        <w:rPr>
          <w:rFonts w:hint="eastAsia" w:ascii="仿宋" w:hAnsi="仿宋" w:eastAsia="仿宋" w:cs="仿宋"/>
          <w:sz w:val="32"/>
          <w:szCs w:val="32"/>
        </w:rPr>
        <w:t>设置优秀指导教师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名，发放荣誉证书以资鼓励。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电子板报评选活动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（一）参赛对象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全区普通高等学校全日制在校学生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，可单人参加或组队参加（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5人以内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left="3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电子板报要求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主题突出，切合实际，内容积极、健康、向上，弘扬正能量。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内容包括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：宣传建设诚信社会、普及金融知识、珍惜信用履约还贷等。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版面设计科学、合理、新颖，文字和画面所占比例协调、均衡，图文并茂，富有感染力和吸引力。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特色鲜明、富有创意，视觉效果好，具有较强的思想性、知识性、艺术性和观赏性。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电子板报采用JPEG和PSD两种格式，其中：JPG格式要求大小为1920×1080像素（横版），分辨率为100像素/英寸，图片文件大小控制在5M以内。PSD格式无特定要求。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（三）奖项设立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设立最佳电子板报作品奖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10名，奖金1000元/名；优秀电子板报作品奖15名，800元/名；</w:t>
      </w:r>
      <w:r>
        <w:rPr>
          <w:rFonts w:hint="eastAsia" w:ascii="仿宋" w:hAnsi="仿宋" w:eastAsia="仿宋" w:cs="仿宋"/>
          <w:sz w:val="32"/>
          <w:szCs w:val="32"/>
        </w:rPr>
        <w:t>设置优秀指导教师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名，发放荣誉证书以资鼓励。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三、报送材料</w:t>
      </w:r>
      <w:r>
        <w:rPr>
          <w:rFonts w:hint="eastAsia" w:ascii="黑体" w:hAnsi="黑体" w:eastAsia="黑体" w:cs="黑体"/>
          <w:sz w:val="32"/>
          <w:szCs w:val="32"/>
        </w:rPr>
        <w:t>方式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本次征文活动委托南宁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职业技术学院</w:t>
      </w:r>
      <w:r>
        <w:rPr>
          <w:rFonts w:hint="eastAsia" w:ascii="仿宋" w:hAnsi="仿宋" w:eastAsia="仿宋" w:cs="仿宋"/>
          <w:sz w:val="32"/>
          <w:szCs w:val="32"/>
        </w:rPr>
        <w:t>承办，相关材料报送方式及要求如下：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宣传标语材料报送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1.各高校</w:t>
      </w:r>
      <w:r>
        <w:rPr>
          <w:rFonts w:hint="eastAsia" w:ascii="仿宋" w:hAnsi="仿宋" w:eastAsia="仿宋" w:cs="仿宋"/>
          <w:sz w:val="32"/>
          <w:szCs w:val="32"/>
        </w:rPr>
        <w:t>开展相应的主题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宣传标语评选</w:t>
      </w:r>
      <w:r>
        <w:rPr>
          <w:rFonts w:hint="eastAsia" w:ascii="仿宋" w:hAnsi="仿宋" w:eastAsia="仿宋" w:cs="仿宋"/>
          <w:sz w:val="32"/>
          <w:szCs w:val="32"/>
        </w:rPr>
        <w:t>活动，评选出优秀作品后，遴选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并填写《宣传标语作品推荐表》</w:t>
      </w:r>
      <w:r>
        <w:rPr>
          <w:rFonts w:hint="eastAsia" w:ascii="仿宋" w:hAnsi="仿宋" w:eastAsia="仿宋" w:cs="仿宋"/>
          <w:sz w:val="32"/>
          <w:szCs w:val="32"/>
        </w:rPr>
        <w:t>报送我厅参加评选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，表格见附件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报送方式：采取纸质版寄送和电子版传送两种方式。各高等学校填写《推荐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宣传标语作品</w:t>
      </w:r>
      <w:r>
        <w:rPr>
          <w:rFonts w:hint="eastAsia" w:ascii="仿宋" w:hAnsi="仿宋" w:eastAsia="仿宋" w:cs="仿宋"/>
          <w:sz w:val="32"/>
          <w:szCs w:val="32"/>
        </w:rPr>
        <w:t>目录》（见附件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连同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《宣传标语作品推荐表》</w:t>
      </w:r>
      <w:r>
        <w:rPr>
          <w:rFonts w:hint="eastAsia" w:ascii="仿宋" w:hAnsi="仿宋" w:eastAsia="仿宋" w:cs="仿宋"/>
          <w:sz w:val="32"/>
          <w:szCs w:val="32"/>
        </w:rPr>
        <w:t>一并于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2019年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</w:rPr>
        <w:t>寄至南宁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职业技术学院</w:t>
      </w:r>
      <w:r>
        <w:rPr>
          <w:rFonts w:hint="eastAsia" w:ascii="仿宋" w:hAnsi="仿宋" w:eastAsia="仿宋" w:cs="仿宋"/>
          <w:sz w:val="32"/>
          <w:szCs w:val="32"/>
        </w:rPr>
        <w:t>学生资助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办公室（南宁市西乡塘区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大学西路169号学校服务中心209室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），相关材料电子版</w:t>
      </w:r>
      <w:r>
        <w:rPr>
          <w:rStyle w:val="8"/>
          <w:rFonts w:hint="eastAsia" w:ascii="仿宋" w:hAnsi="仿宋" w:eastAsia="仿宋" w:cs="仿宋"/>
          <w:sz w:val="32"/>
          <w:szCs w:val="32"/>
        </w:rPr>
        <w:t>发送</w:t>
      </w:r>
      <w:r>
        <w:rPr>
          <w:rFonts w:hint="eastAsia" w:ascii="仿宋" w:hAnsi="仿宋" w:eastAsia="仿宋" w:cs="仿宋"/>
          <w:sz w:val="32"/>
          <w:szCs w:val="32"/>
        </w:rPr>
        <w:t>至邮箱：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ncvtzzb@163.com</w:t>
      </w:r>
      <w:r>
        <w:rPr>
          <w:rStyle w:val="8"/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邮件主题为“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宣传标语</w:t>
      </w:r>
      <w:r>
        <w:rPr>
          <w:rFonts w:hint="eastAsia" w:ascii="仿宋" w:hAnsi="仿宋" w:eastAsia="仿宋" w:cs="仿宋"/>
          <w:sz w:val="32"/>
          <w:szCs w:val="32"/>
        </w:rPr>
        <w:t>+报送单位名称”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Style w:val="8"/>
          <w:rFonts w:hint="eastAsia" w:ascii="仿宋" w:hAnsi="仿宋" w:eastAsia="仿宋" w:cs="仿宋"/>
          <w:sz w:val="32"/>
          <w:szCs w:val="32"/>
        </w:rPr>
        <w:t>联系人及电话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黄载德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，0771－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2029322,15578151927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（二）电子板报材料报送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1.各高校</w:t>
      </w:r>
      <w:r>
        <w:rPr>
          <w:rFonts w:hint="eastAsia" w:ascii="仿宋" w:hAnsi="仿宋" w:eastAsia="仿宋" w:cs="仿宋"/>
          <w:sz w:val="32"/>
          <w:szCs w:val="32"/>
        </w:rPr>
        <w:t>开展相应的主题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电子板报评选</w:t>
      </w:r>
      <w:r>
        <w:rPr>
          <w:rFonts w:hint="eastAsia" w:ascii="仿宋" w:hAnsi="仿宋" w:eastAsia="仿宋" w:cs="仿宋"/>
          <w:sz w:val="32"/>
          <w:szCs w:val="32"/>
        </w:rPr>
        <w:t>活动，评选出优秀作品后，遴选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篇报送我厅参加评选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报送方式：各高等学校填写《推荐电子板报目录》（见附件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），并将推荐电子板报目录盖章扫描件（PDF格式），并将推荐电子板报目录盖章扫描件（PDF格式）、推荐电子板报目录（WORD格式）、电子宣传板报作品（JPG和PSD格式）一并刻录成光盘，于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2019年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</w:rPr>
        <w:t>寄至南宁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职业技术学院</w:t>
      </w:r>
      <w:r>
        <w:rPr>
          <w:rFonts w:hint="eastAsia" w:ascii="仿宋" w:hAnsi="仿宋" w:eastAsia="仿宋" w:cs="仿宋"/>
          <w:sz w:val="32"/>
          <w:szCs w:val="32"/>
        </w:rPr>
        <w:t>学生资助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办公室（南宁市西乡塘区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大学西路169号学校服务中心209室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Style w:val="8"/>
          <w:rFonts w:hint="eastAsia" w:ascii="仿宋" w:hAnsi="仿宋" w:eastAsia="仿宋" w:cs="仿宋"/>
          <w:sz w:val="32"/>
          <w:szCs w:val="32"/>
        </w:rPr>
        <w:t>联系人及电话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黄载德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，0771－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2029322,15578151927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1.参赛作品严禁抄袭，</w:t>
      </w:r>
      <w:r>
        <w:rPr>
          <w:rFonts w:hint="eastAsia" w:ascii="仿宋" w:hAnsi="仿宋" w:eastAsia="仿宋" w:cs="仿宋"/>
          <w:sz w:val="32"/>
          <w:szCs w:val="32"/>
        </w:rPr>
        <w:t>我厅对所有获奖作品拥有使用权。参赛作品一律不退稿，请自行备份，保留电子底稿。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参赛作品有关肖像权、名誉权、隐私权、著作权、商标权等纠纷而产生的法律责任，由参赛者自行负责。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我厅将对获奖作品作进一步遴选，将选出的优秀作品推荐给有关媒体进行宣传和用于编印宣传资料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宣传标语作品推荐表</w:t>
      </w:r>
    </w:p>
    <w:p>
      <w:pPr>
        <w:numPr>
          <w:ilvl w:val="0"/>
          <w:numId w:val="0"/>
        </w:numPr>
        <w:spacing w:line="560" w:lineRule="exact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推荐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宣传标语作品</w:t>
      </w:r>
      <w:r>
        <w:rPr>
          <w:rFonts w:hint="eastAsia" w:ascii="仿宋" w:hAnsi="仿宋" w:eastAsia="仿宋" w:cs="仿宋"/>
          <w:sz w:val="32"/>
          <w:szCs w:val="32"/>
        </w:rPr>
        <w:t>目录</w:t>
      </w:r>
    </w:p>
    <w:p>
      <w:pPr>
        <w:spacing w:line="560" w:lineRule="exact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推荐电子板报目录</w:t>
      </w:r>
    </w:p>
    <w:p>
      <w:pPr>
        <w:spacing w:line="560" w:lineRule="exact"/>
        <w:ind w:firstLine="4780" w:firstLineChars="1494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广西壮族自治区教育厅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201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spacing w:line="560" w:lineRule="exact"/>
        <w:ind w:firstLine="2880" w:firstLineChars="900"/>
        <w:rPr>
          <w:rFonts w:hint="eastAsia" w:ascii="黑体" w:hAnsi="黑体" w:eastAsia="黑体" w:cs="黑体"/>
          <w:szCs w:val="32"/>
          <w:lang w:eastAsia="zh-CN"/>
        </w:rPr>
      </w:pPr>
    </w:p>
    <w:p>
      <w:pPr>
        <w:spacing w:line="560" w:lineRule="exact"/>
        <w:ind w:firstLine="2880" w:firstLineChars="9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宣传标语作品推荐表</w:t>
      </w:r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color w:val="000000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="2380" w:tblpY="211"/>
        <w:tblOverlap w:val="never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240" w:type="dxa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  <w:t>标语内容（限</w:t>
            </w:r>
            <w:r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val="en-US" w:eastAsia="zh-CN"/>
              </w:rPr>
              <w:t>20字</w:t>
            </w:r>
            <w:r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</w:trPr>
        <w:tc>
          <w:tcPr>
            <w:tcW w:w="8240" w:type="dxa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  <w:t>创意说明（限</w:t>
            </w:r>
            <w:r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val="en-US" w:eastAsia="zh-CN"/>
              </w:rPr>
              <w:t>300字内）</w:t>
            </w:r>
            <w:r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40" w:type="dxa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  <w:t>高校名称：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40" w:type="dxa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32"/>
                <w:vertAlign w:val="baseline"/>
                <w:lang w:eastAsia="zh-CN"/>
              </w:rPr>
              <w:t>作者姓名：</w:t>
            </w:r>
          </w:p>
        </w:tc>
      </w:tr>
    </w:tbl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color w:val="000000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color w:val="000000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559" w:gutter="0"/>
          <w:cols w:space="720" w:num="1"/>
          <w:docGrid w:linePitch="584" w:charSpace="-1683"/>
        </w:sectPr>
      </w:pPr>
    </w:p>
    <w:p>
      <w:pPr>
        <w:widowControl/>
        <w:jc w:val="left"/>
        <w:rPr>
          <w:rFonts w:ascii="黑体" w:hAnsi="黑体" w:eastAsia="黑体"/>
          <w:color w:val="000000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both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附件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推荐</w:t>
      </w:r>
      <w:r>
        <w:rPr>
          <w:rFonts w:hint="eastAsia" w:eastAsia="方正小标宋简体"/>
          <w:sz w:val="44"/>
          <w:szCs w:val="44"/>
          <w:lang w:eastAsia="zh-CN"/>
        </w:rPr>
        <w:t>宣传标语</w:t>
      </w:r>
      <w:r>
        <w:rPr>
          <w:rFonts w:hint="eastAsia" w:eastAsia="方正小标宋简体"/>
          <w:sz w:val="44"/>
          <w:szCs w:val="44"/>
        </w:rPr>
        <w:t>目录</w:t>
      </w:r>
    </w:p>
    <w:p>
      <w:pPr>
        <w:jc w:val="left"/>
        <w:rPr>
          <w:bCs/>
          <w:sz w:val="24"/>
        </w:rPr>
      </w:pPr>
      <w:r>
        <w:rPr>
          <w:rFonts w:hAnsi="宋体"/>
          <w:bCs/>
          <w:sz w:val="24"/>
        </w:rPr>
        <w:t>推荐单位（盖章）：</w:t>
      </w:r>
    </w:p>
    <w:tbl>
      <w:tblPr>
        <w:tblStyle w:val="6"/>
        <w:tblW w:w="135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7"/>
        <w:gridCol w:w="3692"/>
        <w:gridCol w:w="5714"/>
        <w:gridCol w:w="1523"/>
        <w:gridCol w:w="15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3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</w:pPr>
            <w:r>
              <w:rPr>
                <w:rFonts w:hAnsi="宋体"/>
                <w:sz w:val="24"/>
              </w:rPr>
              <w:t>学校名称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标语内容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作者姓名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指导老师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</w:pPr>
          </w:p>
        </w:tc>
        <w:tc>
          <w:tcPr>
            <w:tcW w:w="5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</w:pPr>
          </w:p>
        </w:tc>
        <w:tc>
          <w:tcPr>
            <w:tcW w:w="5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Ansi="宋体"/>
          <w:sz w:val="24"/>
        </w:rPr>
        <w:t>推荐单位联系人：</w:t>
      </w:r>
      <w:r>
        <w:rPr>
          <w:sz w:val="24"/>
        </w:rPr>
        <w:t xml:space="preserve">                 </w:t>
      </w:r>
      <w:r>
        <w:rPr>
          <w:rFonts w:hAnsi="宋体"/>
          <w:sz w:val="24"/>
        </w:rPr>
        <w:t>手机：</w:t>
      </w:r>
      <w:r>
        <w:rPr>
          <w:sz w:val="24"/>
        </w:rPr>
        <w:t xml:space="preserve">                                                                                </w:t>
      </w:r>
    </w:p>
    <w:p>
      <w:pPr>
        <w:jc w:val="left"/>
        <w:rPr>
          <w:rFonts w:hint="eastAsia" w:hAnsi="黑体" w:eastAsia="黑体"/>
          <w:snapToGrid w:val="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Cs w:val="32"/>
        </w:rPr>
        <w:sectPr>
          <w:pgSz w:w="16838" w:h="11906" w:orient="landscape"/>
          <w:pgMar w:top="1587" w:right="2098" w:bottom="1474" w:left="1985" w:header="851" w:footer="1559" w:gutter="0"/>
          <w:cols w:space="0" w:num="1"/>
          <w:rtlGutter w:val="0"/>
          <w:docGrid w:linePitch="312" w:charSpace="0"/>
        </w:sectPr>
      </w:pPr>
    </w:p>
    <w:p>
      <w:pPr>
        <w:jc w:val="left"/>
        <w:rPr>
          <w:rFonts w:hint="eastAsia" w:ascii="黑体" w:hAnsi="黑体" w:eastAsia="黑体"/>
          <w:color w:val="000000"/>
          <w:szCs w:val="32"/>
          <w:lang w:eastAsia="zh-CN"/>
        </w:rPr>
      </w:pPr>
      <w:r>
        <w:rPr>
          <w:rFonts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3</w:t>
      </w:r>
    </w:p>
    <w:p>
      <w:pPr>
        <w:spacing w:line="200" w:lineRule="exact"/>
        <w:jc w:val="left"/>
        <w:rPr>
          <w:rFonts w:eastAsia="黑体"/>
          <w:b/>
          <w:bCs/>
          <w:color w:val="000000"/>
          <w:sz w:val="36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推荐电子板报目录</w:t>
      </w:r>
    </w:p>
    <w:p>
      <w:pPr>
        <w:jc w:val="left"/>
        <w:rPr>
          <w:bCs/>
          <w:sz w:val="24"/>
        </w:rPr>
      </w:pPr>
      <w:r>
        <w:rPr>
          <w:rFonts w:hAnsi="宋体"/>
          <w:bCs/>
          <w:sz w:val="24"/>
        </w:rPr>
        <w:t>推荐单位（盖章）：</w:t>
      </w:r>
    </w:p>
    <w:tbl>
      <w:tblPr>
        <w:tblStyle w:val="6"/>
        <w:tblW w:w="135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7"/>
        <w:gridCol w:w="3692"/>
        <w:gridCol w:w="5714"/>
        <w:gridCol w:w="1523"/>
        <w:gridCol w:w="15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3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</w:pPr>
            <w:r>
              <w:rPr>
                <w:rFonts w:hAnsi="宋体"/>
                <w:sz w:val="24"/>
              </w:rPr>
              <w:t>学校名称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</w:rPr>
              <w:t>作品</w:t>
            </w:r>
            <w:r>
              <w:rPr>
                <w:rFonts w:hint="eastAsia" w:hAnsi="宋体"/>
                <w:sz w:val="24"/>
                <w:lang w:eastAsia="zh-CN"/>
              </w:rPr>
              <w:t>名称（主题）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作者姓名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指导老师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</w:pPr>
          </w:p>
        </w:tc>
        <w:tc>
          <w:tcPr>
            <w:tcW w:w="5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</w:pPr>
          </w:p>
        </w:tc>
        <w:tc>
          <w:tcPr>
            <w:tcW w:w="5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Ansi="宋体"/>
          <w:sz w:val="24"/>
        </w:rPr>
        <w:t>推荐单位联系人：</w:t>
      </w:r>
      <w:r>
        <w:rPr>
          <w:sz w:val="24"/>
        </w:rPr>
        <w:t xml:space="preserve">                 </w:t>
      </w:r>
      <w:r>
        <w:rPr>
          <w:rFonts w:hAnsi="宋体"/>
          <w:sz w:val="24"/>
        </w:rPr>
        <w:t>手机：</w:t>
      </w:r>
      <w:r>
        <w:rPr>
          <w:sz w:val="24"/>
        </w:rPr>
        <w:t xml:space="preserve">                                                                                </w:t>
      </w:r>
    </w:p>
    <w:p>
      <w:pPr>
        <w:jc w:val="left"/>
        <w:rPr>
          <w:rFonts w:hint="eastAsia" w:hAnsi="黑体" w:eastAsia="黑体"/>
          <w:snapToGrid w:val="0"/>
          <w:sz w:val="32"/>
          <w:szCs w:val="32"/>
        </w:rPr>
      </w:pPr>
    </w:p>
    <w:p>
      <w:pPr>
        <w:jc w:val="left"/>
        <w:rPr>
          <w:rFonts w:hint="eastAsia" w:hAnsi="黑体" w:eastAsia="黑体"/>
          <w:snapToGrid w:val="0"/>
          <w:sz w:val="32"/>
          <w:szCs w:val="32"/>
        </w:rPr>
      </w:pPr>
    </w:p>
    <w:p>
      <w:pPr>
        <w:spacing w:line="400" w:lineRule="exact"/>
        <w:rPr>
          <w:color w:val="000000"/>
        </w:rPr>
      </w:pPr>
    </w:p>
    <w:p>
      <w:pPr>
        <w:jc w:val="left"/>
        <w:rPr>
          <w:rFonts w:hAnsi="黑体" w:eastAsia="黑体"/>
          <w:snapToGrid w:val="0"/>
          <w:sz w:val="32"/>
          <w:szCs w:val="32"/>
        </w:rPr>
      </w:pPr>
    </w:p>
    <w:p>
      <w:pPr>
        <w:spacing w:line="400" w:lineRule="exact"/>
        <w:rPr>
          <w:color w:val="000000"/>
        </w:rPr>
      </w:pPr>
    </w:p>
    <w:sectPr>
      <w:pgSz w:w="16838" w:h="11906" w:orient="landscape"/>
      <w:pgMar w:top="1587" w:right="2098" w:bottom="1474" w:left="1985" w:header="851" w:footer="1559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right="320" w:rightChars="100"/>
      <w:rPr>
        <w:rStyle w:val="9"/>
        <w:rFonts w:ascii="仿宋" w:hAnsi="仿宋" w:eastAsia="仿宋"/>
        <w:sz w:val="28"/>
        <w:szCs w:val="28"/>
      </w:rPr>
    </w:pPr>
    <w:r>
      <w:rPr>
        <w:rStyle w:val="9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9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9"/>
        <w:rFonts w:ascii="仿宋" w:hAnsi="仿宋" w:eastAsia="仿宋"/>
        <w:sz w:val="28"/>
        <w:szCs w:val="28"/>
      </w:rPr>
      <w:t>7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9"/>
        <w:rFonts w:hint="eastAsia" w:ascii="仿宋" w:hAnsi="仿宋" w:eastAsia="仿宋"/>
        <w:sz w:val="28"/>
        <w:szCs w:val="28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6B01D"/>
    <w:multiLevelType w:val="singleLevel"/>
    <w:tmpl w:val="B5E6B0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0E31FC"/>
    <w:multiLevelType w:val="singleLevel"/>
    <w:tmpl w:val="300E31FC"/>
    <w:lvl w:ilvl="0" w:tentative="0">
      <w:start w:val="2"/>
      <w:numFmt w:val="chineseCounting"/>
      <w:suff w:val="nothing"/>
      <w:lvlText w:val="（%1）"/>
      <w:lvlJc w:val="left"/>
      <w:pPr>
        <w:ind w:left="320" w:leftChars="0" w:firstLine="0" w:firstLineChars="0"/>
      </w:pPr>
      <w:rPr>
        <w:rFonts w:hint="eastAsia"/>
      </w:rPr>
    </w:lvl>
  </w:abstractNum>
  <w:abstractNum w:abstractNumId="2">
    <w:nsid w:val="52CE0EB2"/>
    <w:multiLevelType w:val="singleLevel"/>
    <w:tmpl w:val="52CE0E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56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D3"/>
    <w:rsid w:val="00001940"/>
    <w:rsid w:val="00026475"/>
    <w:rsid w:val="00035851"/>
    <w:rsid w:val="00086EAC"/>
    <w:rsid w:val="000A086E"/>
    <w:rsid w:val="000A6070"/>
    <w:rsid w:val="00161D49"/>
    <w:rsid w:val="0017462F"/>
    <w:rsid w:val="0025763E"/>
    <w:rsid w:val="00293598"/>
    <w:rsid w:val="00297280"/>
    <w:rsid w:val="002A5F0C"/>
    <w:rsid w:val="002D5C70"/>
    <w:rsid w:val="0037723B"/>
    <w:rsid w:val="003968D3"/>
    <w:rsid w:val="003E237C"/>
    <w:rsid w:val="003F569C"/>
    <w:rsid w:val="00402484"/>
    <w:rsid w:val="004474D9"/>
    <w:rsid w:val="00452320"/>
    <w:rsid w:val="004D2C00"/>
    <w:rsid w:val="0051028F"/>
    <w:rsid w:val="00596268"/>
    <w:rsid w:val="005A7877"/>
    <w:rsid w:val="00640646"/>
    <w:rsid w:val="00674196"/>
    <w:rsid w:val="006F644B"/>
    <w:rsid w:val="007C4F57"/>
    <w:rsid w:val="007E27FC"/>
    <w:rsid w:val="008221ED"/>
    <w:rsid w:val="008725E5"/>
    <w:rsid w:val="008A08A2"/>
    <w:rsid w:val="008D3364"/>
    <w:rsid w:val="009259A5"/>
    <w:rsid w:val="009679BF"/>
    <w:rsid w:val="009E19CB"/>
    <w:rsid w:val="009E25B0"/>
    <w:rsid w:val="009E532E"/>
    <w:rsid w:val="009F2AE0"/>
    <w:rsid w:val="00A2312F"/>
    <w:rsid w:val="00A515D9"/>
    <w:rsid w:val="00A57F85"/>
    <w:rsid w:val="00AB66FE"/>
    <w:rsid w:val="00AD575C"/>
    <w:rsid w:val="00B36A2F"/>
    <w:rsid w:val="00B54411"/>
    <w:rsid w:val="00B85271"/>
    <w:rsid w:val="00BF27D3"/>
    <w:rsid w:val="00C27F81"/>
    <w:rsid w:val="00C647F0"/>
    <w:rsid w:val="00C96C0D"/>
    <w:rsid w:val="00CE4E49"/>
    <w:rsid w:val="00D34A84"/>
    <w:rsid w:val="00D60CE6"/>
    <w:rsid w:val="00D9457E"/>
    <w:rsid w:val="00DA08DA"/>
    <w:rsid w:val="00DD1A97"/>
    <w:rsid w:val="00E26CA6"/>
    <w:rsid w:val="00E86485"/>
    <w:rsid w:val="00EC3347"/>
    <w:rsid w:val="00EF29BC"/>
    <w:rsid w:val="00F0494B"/>
    <w:rsid w:val="00F212D9"/>
    <w:rsid w:val="00F22930"/>
    <w:rsid w:val="027A7052"/>
    <w:rsid w:val="05AD5953"/>
    <w:rsid w:val="069F7908"/>
    <w:rsid w:val="11690331"/>
    <w:rsid w:val="24D54770"/>
    <w:rsid w:val="25AC3207"/>
    <w:rsid w:val="29CE4681"/>
    <w:rsid w:val="2AA41884"/>
    <w:rsid w:val="2B82184E"/>
    <w:rsid w:val="2F4536E6"/>
    <w:rsid w:val="32073AE5"/>
    <w:rsid w:val="35424059"/>
    <w:rsid w:val="3B0D3732"/>
    <w:rsid w:val="3DAB39EA"/>
    <w:rsid w:val="41AC7437"/>
    <w:rsid w:val="453443AF"/>
    <w:rsid w:val="46D90532"/>
    <w:rsid w:val="47CA791F"/>
    <w:rsid w:val="4DF174B3"/>
    <w:rsid w:val="4E3418EB"/>
    <w:rsid w:val="50F63270"/>
    <w:rsid w:val="52761034"/>
    <w:rsid w:val="53B24DEA"/>
    <w:rsid w:val="541969F6"/>
    <w:rsid w:val="558F3F87"/>
    <w:rsid w:val="55B044A1"/>
    <w:rsid w:val="56233487"/>
    <w:rsid w:val="5699034D"/>
    <w:rsid w:val="58E74E0C"/>
    <w:rsid w:val="5A39672B"/>
    <w:rsid w:val="5CC634CD"/>
    <w:rsid w:val="5F07119B"/>
    <w:rsid w:val="61827970"/>
    <w:rsid w:val="6D4F00BC"/>
    <w:rsid w:val="6F5108AD"/>
    <w:rsid w:val="751219F8"/>
    <w:rsid w:val="78886DEC"/>
    <w:rsid w:val="7B39629A"/>
    <w:rsid w:val="7B6D5BC7"/>
    <w:rsid w:val="7C7A3028"/>
    <w:rsid w:val="7D983AE3"/>
    <w:rsid w:val="7F215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theme="minorBidi"/>
      <w:snapToGrid/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link w:val="3"/>
    <w:qFormat/>
    <w:uiPriority w:val="0"/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宋体"/>
      <w:snapToGrid/>
      <w:kern w:val="0"/>
      <w:szCs w:val="32"/>
    </w:rPr>
  </w:style>
  <w:style w:type="character" w:customStyle="1" w:styleId="13">
    <w:name w:val="页脚 Char1"/>
    <w:basedOn w:val="8"/>
    <w:semiHidden/>
    <w:qFormat/>
    <w:uiPriority w:val="99"/>
    <w:rPr>
      <w:rFonts w:cs="Times New Roman"/>
      <w:snapToGrid w:val="0"/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rFonts w:cs="Times New Roman"/>
      <w:snapToGrid w:val="0"/>
      <w:sz w:val="18"/>
      <w:szCs w:val="18"/>
    </w:rPr>
  </w:style>
  <w:style w:type="character" w:customStyle="1" w:styleId="15">
    <w:name w:val="页眉 Char"/>
    <w:basedOn w:val="8"/>
    <w:link w:val="4"/>
    <w:qFormat/>
    <w:uiPriority w:val="99"/>
    <w:rPr>
      <w:rFonts w:cs="Times New Roman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92FF5F-E663-4D2C-8869-9D173E087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2365</Characters>
  <Lines>19</Lines>
  <Paragraphs>5</Paragraphs>
  <TotalTime>1</TotalTime>
  <ScaleCrop>false</ScaleCrop>
  <LinksUpToDate>false</LinksUpToDate>
  <CharactersWithSpaces>2774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2017-04-18T03:03:00Z</dcterms:created>
  <dc:creator>USER</dc:creator>
  <cp:lastModifiedBy>admin</cp:lastModifiedBy>
  <dcterms:modified xsi:type="dcterms:W3CDTF">2019-05-24T01:40:28Z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