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400" w:lineRule="exact"/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“黄奕聪奖学金”申请说明</w:t>
      </w:r>
    </w:p>
    <w:p>
      <w:pPr>
        <w:spacing w:line="440" w:lineRule="exact"/>
        <w:rPr>
          <w:rFonts w:ascii="微软雅黑" w:hAnsi="微软雅黑" w:eastAsia="微软雅黑"/>
          <w:b/>
          <w:color w:val="FF0000"/>
          <w:sz w:val="24"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你关注社会、热心参与公益实践吗？</w:t>
      </w:r>
    </w:p>
    <w:p>
      <w:pPr>
        <w:spacing w:line="440" w:lineRule="exact"/>
        <w:rPr>
          <w:rFonts w:ascii="微软雅黑" w:hAnsi="微软雅黑" w:eastAsia="微软雅黑"/>
          <w:b/>
          <w:color w:val="FF0000"/>
          <w:sz w:val="24"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你觉得自己有成为未来领袖的潜质吗？</w:t>
      </w:r>
    </w:p>
    <w:p>
      <w:pPr>
        <w:spacing w:line="440" w:lineRule="exact"/>
        <w:rPr>
          <w:rFonts w:ascii="微软雅黑" w:hAnsi="微软雅黑" w:eastAsia="微软雅黑"/>
          <w:b/>
          <w:color w:val="FF0000"/>
          <w:sz w:val="24"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如果你觉得自己足够优秀，还等什么，赶快来申请：</w:t>
      </w:r>
    </w:p>
    <w:p>
      <w:pPr>
        <w:jc w:val="center"/>
        <w:rPr>
          <w:rFonts w:ascii="微软雅黑" w:hAnsi="微软雅黑" w:eastAsia="微软雅黑"/>
          <w:b/>
          <w:color w:val="FF0000"/>
          <w:sz w:val="36"/>
          <w:szCs w:val="36"/>
        </w:rPr>
      </w:pPr>
      <w:r>
        <w:rPr>
          <w:rFonts w:hint="eastAsia" w:ascii="微软雅黑" w:hAnsi="微软雅黑" w:eastAsia="微软雅黑"/>
          <w:b/>
          <w:color w:val="FF0000"/>
          <w:sz w:val="36"/>
          <w:szCs w:val="36"/>
        </w:rPr>
        <w:t>201</w:t>
      </w:r>
      <w:r>
        <w:rPr>
          <w:rFonts w:hint="eastAsia" w:ascii="微软雅黑" w:hAnsi="微软雅黑" w:eastAsia="微软雅黑"/>
          <w:b/>
          <w:color w:val="FF0000"/>
          <w:sz w:val="36"/>
          <w:szCs w:val="36"/>
          <w:lang w:val="en-US" w:eastAsia="zh-CN"/>
        </w:rPr>
        <w:t>8</w:t>
      </w:r>
      <w:r>
        <w:rPr>
          <w:rFonts w:hint="eastAsia" w:ascii="微软雅黑" w:hAnsi="微软雅黑" w:eastAsia="微软雅黑"/>
          <w:b/>
          <w:color w:val="FF0000"/>
          <w:sz w:val="36"/>
          <w:szCs w:val="36"/>
        </w:rPr>
        <w:t>年度“黄奕聪奖学金”！</w:t>
      </w:r>
    </w:p>
    <w:p>
      <w:pPr>
        <w:spacing w:line="440" w:lineRule="exact"/>
        <w:rPr>
          <w:rFonts w:ascii="微软雅黑" w:hAnsi="微软雅黑" w:eastAsia="微软雅黑"/>
          <w:color w:val="FF0000"/>
          <w:sz w:val="24"/>
        </w:rPr>
      </w:pPr>
    </w:p>
    <w:p>
      <w:pPr>
        <w:spacing w:line="440" w:lineRule="exact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关于“黄奕聪奖学金”</w:t>
      </w:r>
    </w:p>
    <w:p>
      <w:pPr>
        <w:spacing w:line="440" w:lineRule="exact"/>
        <w:ind w:firstLine="480" w:firstLineChars="200"/>
        <w:rPr>
          <w:rFonts w:ascii="微软雅黑" w:hAnsi="微软雅黑" w:eastAsia="微软雅黑"/>
          <w:b/>
          <w:color w:val="FF0000"/>
          <w:sz w:val="24"/>
        </w:rPr>
      </w:pPr>
      <w:r>
        <w:rPr>
          <w:rFonts w:hint="eastAsia" w:ascii="微软雅黑" w:hAnsi="微软雅黑" w:eastAsia="微软雅黑"/>
          <w:sz w:val="24"/>
        </w:rPr>
        <w:t>“黄奕聪奖学金”由黄奕聪慈善基金会设立，2011年起，专门用以奖励不但在学业和社会实践方面表现优秀，并且热心参与社会公益活动的优秀在校大学生。</w:t>
      </w:r>
    </w:p>
    <w:p>
      <w:pPr>
        <w:spacing w:line="44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通过在高校和科研单位设立奖学金并举办公益宣讲、开办大学生暑期公益实习项目、支持大学生暑期支教和校园环保等活动，基金会鼓励大学生关注公益、参与公益、参与社会发展，并希望通过这项奖学金来让大学生们知道，在学业、社会工作的成绩之上，人生还可以有更高层次的追求！</w:t>
      </w:r>
    </w:p>
    <w:p>
      <w:pPr>
        <w:spacing w:line="44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44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关于黄奕聪慈善基金会</w:t>
      </w:r>
    </w:p>
    <w:p>
      <w:pPr>
        <w:spacing w:line="44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黄奕聪慈善基金会是由印尼知名华人黄奕聪先生家族创办，于2010年在中国民政部正式注册的全国非公募基金会，主要致力于扶贫济困、搭建公益平台和参与社区建设等公益事业领域。</w:t>
      </w:r>
    </w:p>
    <w:p>
      <w:pPr>
        <w:spacing w:line="44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更多详情，欢迎访问：</w:t>
      </w:r>
      <w:r>
        <w:fldChar w:fldCharType="begin"/>
      </w:r>
      <w:r>
        <w:instrText xml:space="preserve"> HYPERLINK "http://www.yicongfound.org" </w:instrText>
      </w:r>
      <w:r>
        <w:fldChar w:fldCharType="separate"/>
      </w:r>
      <w:r>
        <w:rPr>
          <w:rStyle w:val="5"/>
          <w:rFonts w:hint="eastAsia" w:ascii="微软雅黑" w:hAnsi="微软雅黑" w:eastAsia="微软雅黑"/>
          <w:sz w:val="24"/>
        </w:rPr>
        <w:t>www.yicongfound.org</w:t>
      </w:r>
      <w:r>
        <w:rPr>
          <w:rStyle w:val="5"/>
          <w:rFonts w:hint="eastAsia" w:ascii="微软雅黑" w:hAnsi="微软雅黑" w:eastAsia="微软雅黑"/>
          <w:sz w:val="24"/>
        </w:rPr>
        <w:fldChar w:fldCharType="end"/>
      </w:r>
    </w:p>
    <w:p>
      <w:pPr>
        <w:spacing w:line="440" w:lineRule="exact"/>
        <w:rPr>
          <w:rFonts w:ascii="微软雅黑" w:hAnsi="微软雅黑" w:eastAsia="微软雅黑"/>
          <w:sz w:val="24"/>
        </w:rPr>
      </w:pPr>
    </w:p>
    <w:p>
      <w:pPr>
        <w:spacing w:line="440" w:lineRule="exact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关于金光集团APP（中国）</w:t>
      </w:r>
    </w:p>
    <w:p>
      <w:pPr>
        <w:spacing w:line="44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</w:rPr>
        <w:t>黄奕聪先生于1962年在印尼创办的金光集团，经营领域涵盖制浆造纸、金融、农业与食品、地产等多个领域。1992年起，集团在中国投资创业，</w:t>
      </w:r>
      <w:r>
        <w:rPr>
          <w:rFonts w:ascii="微软雅黑" w:hAnsi="微软雅黑" w:eastAsia="微软雅黑"/>
          <w:sz w:val="24"/>
          <w:szCs w:val="24"/>
        </w:rPr>
        <w:t>以长三角、珠三角为投资重点，先后斥巨资建立了以金东、宁波中华、宁波亚洲、金华盛、金红叶、海南金海、广西金桂等为代表的、具世界领先水平的大型浆纸业企业，以及大规模的现代化速生林区。</w:t>
      </w:r>
    </w:p>
    <w:p>
      <w:pPr>
        <w:spacing w:line="44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目前，金光集团APP（中国）是黄奕聪慈善基金会的主要捐赠人。</w:t>
      </w:r>
    </w:p>
    <w:p>
      <w:pPr>
        <w:spacing w:line="440" w:lineRule="exact"/>
        <w:rPr>
          <w:rFonts w:ascii="微软雅黑" w:hAnsi="微软雅黑" w:eastAsia="微软雅黑"/>
          <w:b/>
          <w:sz w:val="28"/>
          <w:szCs w:val="28"/>
        </w:rPr>
      </w:pPr>
      <w:r>
        <w:rPr>
          <w:rFonts w:ascii="微软雅黑" w:hAnsi="微软雅黑" w:eastAsia="微软雅黑"/>
          <w:sz w:val="24"/>
        </w:rPr>
        <w:br w:type="page"/>
      </w:r>
      <w:r>
        <w:rPr>
          <w:rFonts w:hint="eastAsia" w:ascii="微软雅黑" w:hAnsi="微软雅黑" w:eastAsia="微软雅黑"/>
          <w:b/>
          <w:sz w:val="28"/>
          <w:szCs w:val="28"/>
        </w:rPr>
        <w:t>申请条件</w:t>
      </w:r>
    </w:p>
    <w:p>
      <w:pPr>
        <w:tabs>
          <w:tab w:val="left" w:pos="540"/>
        </w:tabs>
        <w:spacing w:line="440" w:lineRule="exact"/>
        <w:rPr>
          <w:rFonts w:ascii="微软雅黑" w:hAnsi="微软雅黑" w:eastAsia="微软雅黑"/>
          <w:sz w:val="24"/>
        </w:rPr>
      </w:pPr>
    </w:p>
    <w:p>
      <w:pPr>
        <w:numPr>
          <w:ilvl w:val="0"/>
          <w:numId w:val="1"/>
        </w:numPr>
        <w:tabs>
          <w:tab w:val="left" w:pos="540"/>
        </w:tabs>
        <w:spacing w:line="44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学业与社会工作</w:t>
      </w:r>
    </w:p>
    <w:p>
      <w:pPr>
        <w:numPr>
          <w:ilvl w:val="2"/>
          <w:numId w:val="1"/>
        </w:numPr>
        <w:tabs>
          <w:tab w:val="left" w:pos="540"/>
        </w:tabs>
        <w:spacing w:line="44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上一学年综合测评排名达到本班级前20%，无不及格、重修或补考科目，同等条件下，排名前10%优先考虑；</w:t>
      </w:r>
    </w:p>
    <w:p>
      <w:pPr>
        <w:numPr>
          <w:ilvl w:val="2"/>
          <w:numId w:val="1"/>
        </w:numPr>
        <w:tabs>
          <w:tab w:val="left" w:pos="540"/>
        </w:tabs>
        <w:spacing w:line="44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热爱所学专业，刻苦钻研，勇于创新；</w:t>
      </w:r>
    </w:p>
    <w:p>
      <w:pPr>
        <w:numPr>
          <w:ilvl w:val="2"/>
          <w:numId w:val="1"/>
        </w:numPr>
        <w:tabs>
          <w:tab w:val="left" w:pos="540"/>
        </w:tabs>
        <w:spacing w:line="44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积极参与体育锻炼，体育测评合格；</w:t>
      </w:r>
    </w:p>
    <w:p>
      <w:pPr>
        <w:numPr>
          <w:ilvl w:val="2"/>
          <w:numId w:val="1"/>
        </w:numPr>
        <w:tabs>
          <w:tab w:val="left" w:pos="540"/>
        </w:tabs>
        <w:spacing w:line="440" w:lineRule="exact"/>
        <w:rPr>
          <w:rFonts w:ascii="微软雅黑" w:hAnsi="微软雅黑" w:eastAsia="微软雅黑"/>
          <w:color w:val="0000FF"/>
          <w:sz w:val="24"/>
        </w:rPr>
      </w:pPr>
      <w:r>
        <w:rPr>
          <w:rFonts w:hint="eastAsia" w:ascii="微软雅黑" w:hAnsi="微软雅黑" w:eastAsia="微软雅黑"/>
          <w:color w:val="0000FF"/>
          <w:sz w:val="24"/>
        </w:rPr>
        <w:t>担任学生干部，任职期间热心尽责、有突出贡献的，可以优先考虑；</w:t>
      </w:r>
    </w:p>
    <w:p>
      <w:pPr>
        <w:tabs>
          <w:tab w:val="left" w:pos="540"/>
        </w:tabs>
        <w:spacing w:line="440" w:lineRule="exact"/>
        <w:rPr>
          <w:rFonts w:ascii="微软雅黑" w:hAnsi="微软雅黑" w:eastAsia="微软雅黑"/>
          <w:sz w:val="24"/>
        </w:rPr>
      </w:pPr>
    </w:p>
    <w:p>
      <w:pPr>
        <w:numPr>
          <w:ilvl w:val="0"/>
          <w:numId w:val="1"/>
        </w:numPr>
        <w:tabs>
          <w:tab w:val="left" w:pos="540"/>
        </w:tabs>
        <w:spacing w:line="44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公益表现</w:t>
      </w:r>
    </w:p>
    <w:p>
      <w:pPr>
        <w:numPr>
          <w:ilvl w:val="2"/>
          <w:numId w:val="1"/>
        </w:numPr>
        <w:tabs>
          <w:tab w:val="left" w:pos="540"/>
        </w:tabs>
        <w:spacing w:line="44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朴素、乐观，乐于沟通，乐于助人，有集体意识与合作精神；</w:t>
      </w:r>
    </w:p>
    <w:p>
      <w:pPr>
        <w:numPr>
          <w:ilvl w:val="2"/>
          <w:numId w:val="1"/>
        </w:numPr>
        <w:tabs>
          <w:tab w:val="left" w:pos="540"/>
        </w:tabs>
        <w:spacing w:line="44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热爱社会公益事业，对“公益”有独到的理解；</w:t>
      </w:r>
    </w:p>
    <w:p>
      <w:pPr>
        <w:numPr>
          <w:ilvl w:val="2"/>
          <w:numId w:val="1"/>
        </w:numPr>
        <w:tabs>
          <w:tab w:val="left" w:pos="540"/>
        </w:tabs>
        <w:spacing w:line="44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至少有一年以上持续参与公益活动的经历，并表现突出，或在某个公益方向有长期参与和贡献；</w:t>
      </w:r>
    </w:p>
    <w:p>
      <w:pPr>
        <w:numPr>
          <w:ilvl w:val="2"/>
          <w:numId w:val="1"/>
        </w:numPr>
        <w:tabs>
          <w:tab w:val="left" w:pos="540"/>
        </w:tabs>
        <w:spacing w:line="440" w:lineRule="exact"/>
        <w:rPr>
          <w:rFonts w:ascii="微软雅黑" w:hAnsi="微软雅黑" w:eastAsia="微软雅黑"/>
          <w:color w:val="0000FF"/>
          <w:sz w:val="24"/>
        </w:rPr>
      </w:pPr>
      <w:r>
        <w:rPr>
          <w:rFonts w:hint="eastAsia" w:ascii="微软雅黑" w:hAnsi="微软雅黑" w:eastAsia="微软雅黑"/>
          <w:color w:val="0000FF"/>
          <w:sz w:val="24"/>
        </w:rPr>
        <w:t>担任公益社团负责人、任职期间表现突出，或发起创办公益项目、有组织公益活动经验的，可以优先考虑；</w:t>
      </w:r>
    </w:p>
    <w:p>
      <w:pPr>
        <w:numPr>
          <w:ilvl w:val="2"/>
          <w:numId w:val="1"/>
        </w:numPr>
        <w:tabs>
          <w:tab w:val="left" w:pos="540"/>
        </w:tabs>
        <w:spacing w:line="440" w:lineRule="exact"/>
        <w:rPr>
          <w:rFonts w:ascii="微软雅黑" w:hAnsi="微软雅黑" w:eastAsia="微软雅黑"/>
          <w:color w:val="0000FF"/>
          <w:sz w:val="24"/>
        </w:rPr>
      </w:pPr>
      <w:r>
        <w:rPr>
          <w:rFonts w:hint="eastAsia" w:ascii="微软雅黑" w:hAnsi="微软雅黑" w:eastAsia="微软雅黑"/>
          <w:color w:val="0000FF"/>
          <w:sz w:val="24"/>
        </w:rPr>
        <w:t>公益表现特别突出但学业条件未达标的，成绩排名可放宽至40%，但此项人数占该年度该校报送比例不超过10%，且“无不及格、重修或补考科目”为必须条件，不可放宽；</w:t>
      </w:r>
    </w:p>
    <w:p>
      <w:pPr>
        <w:tabs>
          <w:tab w:val="left" w:pos="540"/>
        </w:tabs>
        <w:spacing w:line="440" w:lineRule="exact"/>
        <w:rPr>
          <w:rFonts w:ascii="微软雅黑" w:hAnsi="微软雅黑" w:eastAsia="微软雅黑"/>
          <w:sz w:val="24"/>
        </w:rPr>
      </w:pPr>
    </w:p>
    <w:p>
      <w:pPr>
        <w:numPr>
          <w:ilvl w:val="0"/>
          <w:numId w:val="1"/>
        </w:numPr>
        <w:tabs>
          <w:tab w:val="left" w:pos="540"/>
        </w:tabs>
        <w:spacing w:line="44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其他</w:t>
      </w:r>
    </w:p>
    <w:p>
      <w:pPr>
        <w:numPr>
          <w:ilvl w:val="2"/>
          <w:numId w:val="1"/>
        </w:numPr>
        <w:tabs>
          <w:tab w:val="left" w:pos="540"/>
        </w:tabs>
        <w:spacing w:line="44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本奖学金申请范围为本科段二年级（含）以上学生，同等条件下，大三、大四学生可以优先考虑；</w:t>
      </w:r>
    </w:p>
    <w:p>
      <w:pPr>
        <w:numPr>
          <w:ilvl w:val="2"/>
          <w:numId w:val="1"/>
        </w:numPr>
        <w:tabs>
          <w:tab w:val="left" w:pos="540"/>
        </w:tabs>
        <w:spacing w:line="44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本奖学金不重复评奖，曾获奖同学请勿投；同一年度已获得其他企业或基金会奖学金的学生，原则上不作为优先考虑，但获得国家奖助学金的学生，不影响本奖学金评选</w:t>
      </w:r>
      <w:r>
        <w:rPr>
          <w:rFonts w:hint="eastAsia" w:ascii="微软雅黑" w:hAnsi="微软雅黑" w:eastAsia="微软雅黑"/>
          <w:sz w:val="24"/>
          <w:lang w:eastAsia="zh-CN"/>
        </w:rPr>
        <w:t>；</w:t>
      </w:r>
    </w:p>
    <w:p>
      <w:pPr>
        <w:numPr>
          <w:ilvl w:val="2"/>
          <w:numId w:val="1"/>
        </w:numPr>
        <w:tabs>
          <w:tab w:val="left" w:pos="540"/>
        </w:tabs>
        <w:spacing w:line="44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color w:val="0000FF"/>
          <w:sz w:val="24"/>
        </w:rPr>
        <w:t>本奖学金评选不涉及政治因素，亦非贫困助学金，因此请不要在申请材料中过多描述党政情况、或者强调家庭贫困等因素，以免影响评审。</w:t>
      </w:r>
    </w:p>
    <w:p>
      <w:pPr>
        <w:tabs>
          <w:tab w:val="left" w:pos="540"/>
        </w:tabs>
        <w:spacing w:line="440" w:lineRule="exac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color w:val="0000FF"/>
          <w:sz w:val="24"/>
        </w:rPr>
        <w:br w:type="page"/>
      </w:r>
      <w:r>
        <w:rPr>
          <w:rFonts w:hint="eastAsia" w:ascii="微软雅黑" w:hAnsi="微软雅黑" w:eastAsia="微软雅黑"/>
          <w:b/>
          <w:sz w:val="28"/>
          <w:szCs w:val="28"/>
        </w:rPr>
        <w:t>申请材料内容</w:t>
      </w:r>
    </w:p>
    <w:p>
      <w:pPr>
        <w:numPr>
          <w:ilvl w:val="0"/>
          <w:numId w:val="2"/>
        </w:numPr>
        <w:tabs>
          <w:tab w:val="left" w:pos="540"/>
        </w:tabs>
        <w:spacing w:beforeLines="50" w:line="44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申请表</w:t>
      </w:r>
    </w:p>
    <w:p>
      <w:pPr>
        <w:numPr>
          <w:ilvl w:val="1"/>
          <w:numId w:val="2"/>
        </w:numPr>
        <w:tabs>
          <w:tab w:val="left" w:pos="540"/>
        </w:tabs>
        <w:spacing w:line="44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请使用基金会提供的统一申请表（可加页），一人一表，一式一份。申请表的WORD版由学校评审办公室提供。</w:t>
      </w:r>
    </w:p>
    <w:p>
      <w:pPr>
        <w:numPr>
          <w:ilvl w:val="1"/>
          <w:numId w:val="2"/>
        </w:numPr>
        <w:tabs>
          <w:tab w:val="left" w:pos="540"/>
        </w:tabs>
        <w:spacing w:line="44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申请表须用电脑填写，插入彩色证件照电子版，</w:t>
      </w:r>
      <w:r>
        <w:rPr>
          <w:rFonts w:hint="eastAsia" w:ascii="微软雅黑" w:hAnsi="微软雅黑" w:eastAsia="微软雅黑"/>
          <w:sz w:val="24"/>
          <w:lang w:eastAsia="zh-CN"/>
        </w:rPr>
        <w:t>彩色</w:t>
      </w:r>
      <w:r>
        <w:rPr>
          <w:rFonts w:hint="eastAsia" w:ascii="微软雅黑" w:hAnsi="微软雅黑" w:eastAsia="微软雅黑"/>
          <w:sz w:val="24"/>
        </w:rPr>
        <w:t>打印后签名、盖章。</w:t>
      </w:r>
    </w:p>
    <w:p>
      <w:pPr>
        <w:numPr>
          <w:ilvl w:val="1"/>
          <w:numId w:val="2"/>
        </w:numPr>
        <w:tabs>
          <w:tab w:val="left" w:pos="540"/>
        </w:tabs>
        <w:spacing w:line="44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表中，“上学年综合测评本班级排名”一栏，请注明班级人数，如全班30人，排名第1，则填写“1/30”。</w:t>
      </w:r>
    </w:p>
    <w:p>
      <w:pPr>
        <w:tabs>
          <w:tab w:val="left" w:pos="540"/>
        </w:tabs>
        <w:spacing w:line="440" w:lineRule="exact"/>
        <w:rPr>
          <w:rFonts w:ascii="微软雅黑" w:hAnsi="微软雅黑" w:eastAsia="微软雅黑"/>
          <w:sz w:val="24"/>
        </w:rPr>
      </w:pPr>
    </w:p>
    <w:p>
      <w:pPr>
        <w:numPr>
          <w:ilvl w:val="0"/>
          <w:numId w:val="2"/>
        </w:numPr>
        <w:tabs>
          <w:tab w:val="left" w:pos="540"/>
        </w:tabs>
        <w:spacing w:line="44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附件材料</w:t>
      </w:r>
    </w:p>
    <w:p>
      <w:pPr>
        <w:numPr>
          <w:ilvl w:val="1"/>
          <w:numId w:val="2"/>
        </w:numPr>
        <w:tabs>
          <w:tab w:val="left" w:pos="540"/>
        </w:tabs>
        <w:spacing w:line="44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本人申请信</w:t>
      </w:r>
    </w:p>
    <w:p>
      <w:pPr>
        <w:tabs>
          <w:tab w:val="left" w:pos="540"/>
        </w:tabs>
        <w:spacing w:line="440" w:lineRule="exact"/>
        <w:ind w:left="420"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不少于800字，主要阐述大学期间各方面表现，可参考前页评奖条件，还可分享个人成长与未来理想，公益部分可一笔带过，到“公益感想”中再详述，切勿有太多重复内容。</w:t>
      </w:r>
    </w:p>
    <w:p>
      <w:pPr>
        <w:numPr>
          <w:ilvl w:val="1"/>
          <w:numId w:val="2"/>
        </w:numPr>
        <w:tabs>
          <w:tab w:val="left" w:pos="540"/>
        </w:tabs>
        <w:spacing w:line="44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公益感想（请自由命名，不要用“公益感想”命名）</w:t>
      </w:r>
    </w:p>
    <w:p>
      <w:pPr>
        <w:tabs>
          <w:tab w:val="left" w:pos="540"/>
        </w:tabs>
        <w:spacing w:line="440" w:lineRule="exact"/>
        <w:ind w:left="420"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不少于800字，阐述公益方面的参与情况（不限本年度）、对公益的理解与感想、未来公益抱负等内容，请勿写成纯议论文。</w:t>
      </w:r>
    </w:p>
    <w:p>
      <w:pPr>
        <w:spacing w:line="440" w:lineRule="exact"/>
        <w:ind w:left="420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注意：申请信及公益感想请勿手写；在第一页右上角都须标注所属学院、专业、班级、申请人姓名；最后一页落款，申请人签名、申请日期。</w:t>
      </w:r>
    </w:p>
    <w:p>
      <w:pPr>
        <w:numPr>
          <w:ilvl w:val="1"/>
          <w:numId w:val="2"/>
        </w:numPr>
        <w:tabs>
          <w:tab w:val="left" w:pos="540"/>
        </w:tabs>
        <w:spacing w:line="44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证明材料</w:t>
      </w:r>
    </w:p>
    <w:p>
      <w:pPr>
        <w:numPr>
          <w:ilvl w:val="2"/>
          <w:numId w:val="2"/>
        </w:numPr>
        <w:tabs>
          <w:tab w:val="left" w:pos="540"/>
        </w:tabs>
        <w:spacing w:line="44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申请人身份证、学生证副本；</w:t>
      </w:r>
    </w:p>
    <w:p>
      <w:pPr>
        <w:numPr>
          <w:ilvl w:val="2"/>
          <w:numId w:val="2"/>
        </w:numPr>
        <w:tabs>
          <w:tab w:val="left" w:pos="540"/>
        </w:tabs>
        <w:spacing w:line="44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申请人上一学年成绩单，须包含平均学分绩点、综合测评排名信息；</w:t>
      </w:r>
    </w:p>
    <w:p>
      <w:pPr>
        <w:numPr>
          <w:ilvl w:val="2"/>
          <w:numId w:val="2"/>
        </w:numPr>
        <w:tabs>
          <w:tab w:val="left" w:pos="540"/>
        </w:tabs>
        <w:spacing w:line="44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申请人在校期间获得各种</w:t>
      </w:r>
      <w:r>
        <w:rPr>
          <w:rFonts w:hint="eastAsia" w:ascii="微软雅黑" w:hAnsi="微软雅黑" w:eastAsia="微软雅黑"/>
          <w:color w:val="0000FF"/>
          <w:sz w:val="24"/>
          <w:lang w:eastAsia="zh-CN"/>
        </w:rPr>
        <w:t>校级及以上</w:t>
      </w:r>
      <w:r>
        <w:rPr>
          <w:rFonts w:hint="eastAsia" w:ascii="微软雅黑" w:hAnsi="微软雅黑" w:eastAsia="微软雅黑"/>
          <w:sz w:val="24"/>
        </w:rPr>
        <w:t>奖项</w:t>
      </w:r>
      <w:r>
        <w:rPr>
          <w:rFonts w:hint="eastAsia" w:ascii="微软雅黑" w:hAnsi="微软雅黑" w:eastAsia="微软雅黑"/>
          <w:sz w:val="24"/>
          <w:lang w:eastAsia="zh-CN"/>
        </w:rPr>
        <w:t>，</w:t>
      </w:r>
      <w:r>
        <w:rPr>
          <w:rFonts w:hint="eastAsia" w:ascii="微软雅黑" w:hAnsi="微软雅黑" w:eastAsia="微软雅黑"/>
          <w:sz w:val="24"/>
        </w:rPr>
        <w:t>或专业技能考试的证书副本；</w:t>
      </w:r>
    </w:p>
    <w:p>
      <w:pPr>
        <w:numPr>
          <w:ilvl w:val="2"/>
          <w:numId w:val="2"/>
        </w:numPr>
        <w:tabs>
          <w:tab w:val="left" w:pos="540"/>
        </w:tabs>
        <w:spacing w:line="44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申请人公益证明材料，如参与活动的照片、志愿者证、志愿服务时数证明、活动参与证书、活动记录、媒体新闻、推荐信等。</w:t>
      </w:r>
    </w:p>
    <w:p>
      <w:pPr>
        <w:tabs>
          <w:tab w:val="left" w:pos="540"/>
        </w:tabs>
        <w:spacing w:line="440" w:lineRule="exact"/>
        <w:rPr>
          <w:rFonts w:ascii="微软雅黑" w:hAnsi="微软雅黑" w:eastAsia="微软雅黑"/>
          <w:sz w:val="24"/>
        </w:rPr>
      </w:pPr>
      <w:bookmarkStart w:id="0" w:name="_GoBack"/>
      <w:bookmarkEnd w:id="0"/>
    </w:p>
    <w:p>
      <w:pPr>
        <w:pStyle w:val="8"/>
        <w:numPr>
          <w:ilvl w:val="0"/>
          <w:numId w:val="2"/>
        </w:numPr>
        <w:tabs>
          <w:tab w:val="left" w:pos="540"/>
        </w:tabs>
        <w:spacing w:line="440" w:lineRule="exact"/>
        <w:ind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特别建议：</w:t>
      </w:r>
      <w:r>
        <w:rPr>
          <w:rFonts w:hint="eastAsia" w:ascii="微软雅黑" w:hAnsi="微软雅黑" w:eastAsia="微软雅黑"/>
          <w:sz w:val="24"/>
        </w:rPr>
        <w:t>来自艺术、设计，或其他较有特色的专业的申请人，欢迎在申请资料中体现你们专业方面的创意！</w:t>
      </w:r>
    </w:p>
    <w:p>
      <w:pPr>
        <w:widowControl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br w:type="page"/>
      </w:r>
    </w:p>
    <w:p>
      <w:pPr>
        <w:tabs>
          <w:tab w:val="left" w:pos="540"/>
        </w:tabs>
        <w:spacing w:line="440" w:lineRule="exact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申请材料提报格式</w:t>
      </w:r>
    </w:p>
    <w:p>
      <w:pPr>
        <w:pStyle w:val="8"/>
        <w:numPr>
          <w:ilvl w:val="0"/>
          <w:numId w:val="3"/>
        </w:numPr>
        <w:tabs>
          <w:tab w:val="left" w:pos="540"/>
        </w:tabs>
        <w:spacing w:line="440" w:lineRule="exact"/>
        <w:ind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电子档需提交：</w:t>
      </w:r>
    </w:p>
    <w:p>
      <w:pPr>
        <w:pStyle w:val="8"/>
        <w:numPr>
          <w:ilvl w:val="0"/>
          <w:numId w:val="4"/>
        </w:numPr>
        <w:spacing w:line="400" w:lineRule="exact"/>
        <w:ind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申请表WORD版和盖章版各一，文件名为“XX（姓名） 申请表”；</w:t>
      </w:r>
    </w:p>
    <w:p>
      <w:pPr>
        <w:pStyle w:val="8"/>
        <w:numPr>
          <w:ilvl w:val="0"/>
          <w:numId w:val="4"/>
        </w:numPr>
        <w:spacing w:line="400" w:lineRule="exact"/>
        <w:ind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申请信WORD版，文件名为“XX（姓名） 申请信”；</w:t>
      </w:r>
    </w:p>
    <w:p>
      <w:pPr>
        <w:pStyle w:val="8"/>
        <w:numPr>
          <w:ilvl w:val="0"/>
          <w:numId w:val="4"/>
        </w:numPr>
        <w:spacing w:line="400" w:lineRule="exact"/>
        <w:ind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公益感想WORD版，文件名为“XX（姓名） 公益感想”；</w:t>
      </w:r>
    </w:p>
    <w:p>
      <w:pPr>
        <w:pStyle w:val="8"/>
        <w:numPr>
          <w:ilvl w:val="0"/>
          <w:numId w:val="4"/>
        </w:numPr>
        <w:spacing w:line="400" w:lineRule="exact"/>
        <w:ind w:firstLineChars="0"/>
        <w:rPr>
          <w:rFonts w:ascii="微软雅黑" w:hAnsi="微软雅黑" w:eastAsia="微软雅黑"/>
          <w:color w:val="0000FF"/>
          <w:sz w:val="24"/>
        </w:rPr>
      </w:pPr>
      <w:r>
        <w:rPr>
          <w:rFonts w:hint="eastAsia" w:ascii="微软雅黑" w:hAnsi="微软雅黑" w:eastAsia="微软雅黑"/>
          <w:color w:val="0000FF"/>
          <w:sz w:val="24"/>
        </w:rPr>
        <w:t>其他证明材料，JPG或PDF版本为佳，全部放在一个文件夹下，文件夹名称为“XX（姓名） 附件”，</w:t>
      </w:r>
      <w:r>
        <w:rPr>
          <w:rFonts w:hint="eastAsia" w:ascii="微软雅黑" w:hAnsi="微软雅黑" w:eastAsia="微软雅黑"/>
          <w:color w:val="0000FF"/>
          <w:sz w:val="24"/>
          <w:lang w:eastAsia="zh-CN"/>
        </w:rPr>
        <w:t>放入其中的各子文档应根据内容简要命名，同时按照个人证件、成绩单、技能证书、在校荣誉证明、公益活动证明、科研创新、其他等类别归类存放。</w:t>
      </w:r>
    </w:p>
    <w:p>
      <w:pPr>
        <w:pStyle w:val="8"/>
        <w:spacing w:line="400" w:lineRule="exact"/>
        <w:ind w:left="567" w:firstLine="0" w:firstLineChars="0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备注：所有扫描或照片文件，请留意清晰度。</w:t>
      </w:r>
    </w:p>
    <w:p>
      <w:pPr>
        <w:tabs>
          <w:tab w:val="left" w:pos="540"/>
        </w:tabs>
        <w:spacing w:line="440" w:lineRule="exact"/>
        <w:rPr>
          <w:rFonts w:ascii="微软雅黑" w:hAnsi="微软雅黑" w:eastAsia="微软雅黑"/>
          <w:sz w:val="24"/>
        </w:rPr>
      </w:pPr>
    </w:p>
    <w:p>
      <w:pPr>
        <w:pStyle w:val="8"/>
        <w:numPr>
          <w:ilvl w:val="0"/>
          <w:numId w:val="3"/>
        </w:numPr>
        <w:tabs>
          <w:tab w:val="left" w:pos="540"/>
        </w:tabs>
        <w:spacing w:line="440" w:lineRule="exact"/>
        <w:ind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纸质材料需提交：</w:t>
      </w:r>
    </w:p>
    <w:p>
      <w:pPr>
        <w:pStyle w:val="8"/>
        <w:numPr>
          <w:ilvl w:val="0"/>
          <w:numId w:val="5"/>
        </w:numPr>
        <w:tabs>
          <w:tab w:val="left" w:pos="540"/>
        </w:tabs>
        <w:spacing w:line="440" w:lineRule="exact"/>
        <w:ind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纸质材料与电子档内容一致，并按申请表（盖章版）、申请信、公益感想、身份证件、成绩单、其他证明材料的顺序排列；</w:t>
      </w:r>
    </w:p>
    <w:p>
      <w:pPr>
        <w:pStyle w:val="8"/>
        <w:numPr>
          <w:ilvl w:val="0"/>
          <w:numId w:val="5"/>
        </w:numPr>
        <w:tabs>
          <w:tab w:val="left" w:pos="540"/>
        </w:tabs>
        <w:spacing w:line="440" w:lineRule="exact"/>
        <w:ind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全部使用A4规格纸打印、复印或书写；</w:t>
      </w:r>
    </w:p>
    <w:p>
      <w:pPr>
        <w:pStyle w:val="8"/>
        <w:numPr>
          <w:ilvl w:val="0"/>
          <w:numId w:val="5"/>
        </w:numPr>
        <w:tabs>
          <w:tab w:val="left" w:pos="540"/>
        </w:tabs>
        <w:spacing w:line="440" w:lineRule="exact"/>
        <w:ind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除申请表、申请信、公益感言外，其他证明材料都可双面打印或复印；</w:t>
      </w:r>
    </w:p>
    <w:p>
      <w:pPr>
        <w:pStyle w:val="8"/>
        <w:numPr>
          <w:ilvl w:val="0"/>
          <w:numId w:val="5"/>
        </w:numPr>
        <w:tabs>
          <w:tab w:val="left" w:pos="540"/>
        </w:tabs>
        <w:spacing w:line="440" w:lineRule="exact"/>
        <w:ind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请使用回形针、长尾夹等整理，请勿使用订书机；</w:t>
      </w:r>
    </w:p>
    <w:p>
      <w:pPr>
        <w:pStyle w:val="8"/>
        <w:numPr>
          <w:ilvl w:val="0"/>
          <w:numId w:val="5"/>
        </w:numPr>
        <w:tabs>
          <w:tab w:val="left" w:pos="540"/>
        </w:tabs>
        <w:spacing w:line="440" w:lineRule="exact"/>
        <w:ind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照片附件请勿使用相纸洗印的原始照片，应以WORD、PPT等形式整理后，同样以A4纸打印。</w:t>
      </w:r>
    </w:p>
    <w:p>
      <w:pPr>
        <w:numPr>
          <w:ilvl w:val="0"/>
          <w:numId w:val="2"/>
        </w:numPr>
        <w:tabs>
          <w:tab w:val="left" w:pos="540"/>
        </w:tabs>
        <w:spacing w:beforeLines="50" w:line="44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所有申请材料，基金会不再一一发回，但会按照档案保存规定妥善保管，附件证明材料，申请人可尽量提供副本。</w:t>
      </w:r>
    </w:p>
    <w:p>
      <w:pPr>
        <w:numPr>
          <w:ilvl w:val="0"/>
          <w:numId w:val="2"/>
        </w:numPr>
        <w:tabs>
          <w:tab w:val="left" w:pos="540"/>
        </w:tabs>
        <w:spacing w:beforeLines="50" w:line="44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申请信及公益感想材料，如有雷同抄袭现象，均一票否决，基金会不再另行告知或补报。如事后发现申报材料弄虚作假，基金会有权追回全部奖金。</w:t>
      </w:r>
    </w:p>
    <w:p>
      <w:pPr>
        <w:tabs>
          <w:tab w:val="left" w:pos="540"/>
        </w:tabs>
        <w:spacing w:line="440" w:lineRule="exact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sz w:val="24"/>
        </w:rPr>
        <w:br w:type="page"/>
      </w:r>
      <w:r>
        <w:rPr>
          <w:rFonts w:hint="eastAsia" w:ascii="微软雅黑" w:hAnsi="微软雅黑" w:eastAsia="微软雅黑"/>
          <w:b/>
          <w:sz w:val="32"/>
          <w:szCs w:val="32"/>
        </w:rPr>
        <w:t>201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/>
          <w:b/>
          <w:sz w:val="32"/>
          <w:szCs w:val="32"/>
        </w:rPr>
        <w:t>年度“黄奕聪奖学金”申请表</w:t>
      </w:r>
    </w:p>
    <w:tbl>
      <w:tblPr>
        <w:tblStyle w:val="6"/>
        <w:tblW w:w="9775" w:type="dxa"/>
        <w:tblInd w:w="-66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7"/>
        <w:gridCol w:w="1260"/>
        <w:gridCol w:w="840"/>
        <w:gridCol w:w="600"/>
        <w:gridCol w:w="1080"/>
        <w:gridCol w:w="900"/>
        <w:gridCol w:w="210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8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姓名</w:t>
            </w:r>
          </w:p>
        </w:tc>
        <w:tc>
          <w:tcPr>
            <w:tcW w:w="1807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100" w:type="dxa"/>
            <w:vMerge w:val="restart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彩色证件照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籍贯</w:t>
            </w:r>
          </w:p>
        </w:tc>
        <w:tc>
          <w:tcPr>
            <w:tcW w:w="1807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身份证号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学院</w:t>
            </w:r>
          </w:p>
        </w:tc>
        <w:tc>
          <w:tcPr>
            <w:tcW w:w="3067" w:type="dxa"/>
            <w:gridSpan w:val="2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专业/班级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入学年份</w:t>
            </w:r>
          </w:p>
        </w:tc>
        <w:tc>
          <w:tcPr>
            <w:tcW w:w="1807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手机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Email</w:t>
            </w:r>
          </w:p>
        </w:tc>
        <w:tc>
          <w:tcPr>
            <w:tcW w:w="6487" w:type="dxa"/>
            <w:gridSpan w:val="6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995" w:type="dxa"/>
            <w:gridSpan w:val="2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上学年综合测评班级排名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上学年平均学分绩点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tabs>
                <w:tab w:val="left" w:pos="540"/>
              </w:tabs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8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现任职务</w:t>
            </w:r>
          </w:p>
        </w:tc>
        <w:tc>
          <w:tcPr>
            <w:tcW w:w="8587" w:type="dxa"/>
            <w:gridSpan w:val="7"/>
            <w:vAlign w:val="center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8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曾任职务</w:t>
            </w:r>
          </w:p>
        </w:tc>
        <w:tc>
          <w:tcPr>
            <w:tcW w:w="8587" w:type="dxa"/>
            <w:gridSpan w:val="7"/>
            <w:vAlign w:val="center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9775" w:type="dxa"/>
            <w:gridSpan w:val="8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大学期间参与社团、组织情况一览（含校内外）：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775" w:type="dxa"/>
            <w:gridSpan w:val="8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大学期间获奖情况一览：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9775" w:type="dxa"/>
            <w:gridSpan w:val="8"/>
            <w:vAlign w:val="center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班主任评语（100字以内）：</w:t>
            </w: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wordWrap w:val="0"/>
              <w:spacing w:line="440" w:lineRule="exact"/>
              <w:jc w:val="righ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签名：                    </w:t>
            </w:r>
          </w:p>
          <w:p>
            <w:pPr>
              <w:tabs>
                <w:tab w:val="left" w:pos="540"/>
              </w:tabs>
              <w:wordWrap w:val="0"/>
              <w:spacing w:line="440" w:lineRule="exact"/>
              <w:jc w:val="righ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日期：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5095" w:type="dxa"/>
            <w:gridSpan w:val="4"/>
            <w:vAlign w:val="center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学院审核意见：</w:t>
            </w: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jc w:val="righ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（盖章）</w:t>
            </w:r>
          </w:p>
        </w:tc>
        <w:tc>
          <w:tcPr>
            <w:tcW w:w="4680" w:type="dxa"/>
            <w:gridSpan w:val="4"/>
            <w:vAlign w:val="center"/>
          </w:tcPr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学校审核意见：</w:t>
            </w: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tabs>
                <w:tab w:val="left" w:pos="540"/>
              </w:tabs>
              <w:spacing w:line="440" w:lineRule="exact"/>
              <w:jc w:val="righ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（盖章）</w:t>
            </w:r>
          </w:p>
        </w:tc>
      </w:tr>
    </w:tbl>
    <w:p>
      <w:pPr>
        <w:spacing w:line="20" w:lineRule="exact"/>
        <w:rPr>
          <w:rFonts w:ascii="Times New Roman" w:hAnsi="Times New Roman"/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5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/>
      </w:rPr>
    </w:pPr>
    <w:r>
      <w:rPr>
        <w:rFonts w:ascii="Times New Roman" w:hAnsi="Times New Roma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-281305</wp:posOffset>
          </wp:positionV>
          <wp:extent cx="2114550" cy="457200"/>
          <wp:effectExtent l="0" t="0" r="0" b="0"/>
          <wp:wrapSquare wrapText="bothSides"/>
          <wp:docPr id="3" name="图片 3" descr="黄奕聪基金会logo(80%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黄奕聪基金会logo(80%)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45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3"/>
      <w:jc w:val="right"/>
      <w:rPr>
        <w:rFonts w:ascii="Times New Roman" w:hAnsi="Times New Roman"/>
      </w:rPr>
    </w:pPr>
    <w:r>
      <w:rPr>
        <w:rFonts w:ascii="Times New Roman" w:hAnsi="Times New Roman"/>
      </w:rPr>
      <w:pict>
        <v:shape id="_x0000_s1026" o:spid="_x0000_s1026" o:spt="202" type="#_x0000_t202" style="position:absolute;left:0pt;margin-left:-61.5pt;margin-top:3.5pt;height:54.6pt;width:267pt;z-index:251657216;mso-width-relative:page;mso-height-relative:page;" filled="f" stroked="f" coordsize="21600,21600" o:gfxdata="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FRXm3nXAAAACgEAAA8AAAAAAAAAAQAg&#10;AAAAIgAAAGRycy9kb3ducmV2LnhtbFBLAQIUABQAAAAIAIdO4kB1IbSRnQEAABMDAAAOAAAAAAAA&#10;AAEAIAAAACYBAABkcnMvZTJvRG9jLnhtbFBLBQYAAAAABgAGAFkBAAA1BQAAAAA=&#10;">
          <v:path/>
          <v:fill on="f" focussize="0,0"/>
          <v:stroke on="f" joinstyle="miter"/>
          <v:imagedata o:title=""/>
          <o:lock v:ext="edit"/>
          <v:textbox>
            <w:txbxContent>
              <w:p>
                <w:pPr>
                  <w:spacing w:line="220" w:lineRule="exact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/>
                  </w:rPr>
                  <w:t>上海市</w:t>
                </w:r>
                <w:r>
                  <w:rPr>
                    <w:rFonts w:hint="eastAsia" w:ascii="Times New Roman"/>
                  </w:rPr>
                  <w:t>长宁区娄山关路533号金虹桥国际中心Ⅱ座32楼</w:t>
                </w:r>
                <w:r>
                  <w:rPr>
                    <w:rFonts w:ascii="Times New Roman" w:hAnsi="Times New Roman"/>
                  </w:rPr>
                  <w:t>(2000</w:t>
                </w:r>
                <w:r>
                  <w:rPr>
                    <w:rFonts w:hint="eastAsia" w:ascii="Times New Roman" w:hAnsi="Times New Roman"/>
                  </w:rPr>
                  <w:t>51)</w:t>
                </w:r>
              </w:p>
              <w:p>
                <w:pPr>
                  <w:spacing w:line="220" w:lineRule="exact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021-</w:t>
                </w:r>
                <w:r>
                  <w:rPr>
                    <w:rFonts w:hint="eastAsia" w:ascii="Times New Roman" w:hAnsi="Times New Roman"/>
                  </w:rPr>
                  <w:t>22839666</w:t>
                </w:r>
                <w:r>
                  <w:rPr>
                    <w:rFonts w:ascii="Times New Roman" w:hAnsi="Times New Roman"/>
                  </w:rPr>
                  <w:t xml:space="preserve">   foundation@yicongfound.org</w:t>
                </w:r>
              </w:p>
            </w:txbxContent>
          </v:textbox>
        </v:shape>
      </w:pict>
    </w:r>
  </w:p>
  <w:p>
    <w:pPr>
      <w:pStyle w:val="3"/>
      <w:wordWrap w:val="0"/>
      <w:jc w:val="right"/>
      <w:rPr>
        <w:rFonts w:hint="eastAsia" w:ascii="Times New Roman" w:hAnsi="Times New Roman"/>
        <w:lang w:val="en-US" w:eastAsia="zh-CN"/>
      </w:rPr>
    </w:pPr>
    <w:r>
      <w:rPr>
        <w:rFonts w:hint="eastAsia" w:ascii="Times New Roman" w:hAnsi="Times New Roman"/>
        <w:lang w:val="en-US" w:eastAsia="zh-CN"/>
      </w:rPr>
      <w:t xml:space="preserve">  </w:t>
    </w:r>
  </w:p>
  <w:p>
    <w:pPr>
      <w:pStyle w:val="3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06030"/>
    <w:multiLevelType w:val="multilevel"/>
    <w:tmpl w:val="0E906030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FB51A9"/>
    <w:multiLevelType w:val="multilevel"/>
    <w:tmpl w:val="1AFB51A9"/>
    <w:lvl w:ilvl="0" w:tentative="0">
      <w:start w:val="1"/>
      <w:numFmt w:val="chineseCountingThousand"/>
      <w:lvlText w:val="%1、"/>
      <w:lvlJc w:val="left"/>
      <w:pPr>
        <w:tabs>
          <w:tab w:val="left" w:pos="0"/>
        </w:tabs>
        <w:ind w:left="113" w:hanging="113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590"/>
        </w:tabs>
        <w:ind w:left="590" w:hanging="170"/>
      </w:pPr>
      <w:rPr>
        <w:rFonts w:hint="default"/>
        <w:b w:val="0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37254B4D"/>
    <w:multiLevelType w:val="multilevel"/>
    <w:tmpl w:val="37254B4D"/>
    <w:lvl w:ilvl="0" w:tentative="0">
      <w:start w:val="1"/>
      <w:numFmt w:val="decimal"/>
      <w:lvlText w:val="%1、"/>
      <w:lvlJc w:val="left"/>
      <w:pPr>
        <w:ind w:left="420" w:firstLine="34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C52347"/>
    <w:multiLevelType w:val="multilevel"/>
    <w:tmpl w:val="6FC52347"/>
    <w:lvl w:ilvl="0" w:tentative="0">
      <w:start w:val="1"/>
      <w:numFmt w:val="chineseCountingThousand"/>
      <w:lvlText w:val="%1、"/>
      <w:lvlJc w:val="left"/>
      <w:pPr>
        <w:tabs>
          <w:tab w:val="left" w:pos="0"/>
        </w:tabs>
        <w:ind w:left="113" w:hanging="113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590"/>
        </w:tabs>
        <w:ind w:left="590" w:hanging="170"/>
      </w:pPr>
      <w:rPr>
        <w:rFonts w:hint="default"/>
        <w:b w:val="0"/>
      </w:rPr>
    </w:lvl>
    <w:lvl w:ilvl="2" w:tentative="0">
      <w:start w:val="1"/>
      <w:numFmt w:val="decimal"/>
      <w:lvlText w:val="%3."/>
      <w:lvlJc w:val="left"/>
      <w:pPr>
        <w:tabs>
          <w:tab w:val="left" w:pos="590"/>
        </w:tabs>
        <w:ind w:left="590" w:hanging="17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75C66C73"/>
    <w:multiLevelType w:val="multilevel"/>
    <w:tmpl w:val="75C66C73"/>
    <w:lvl w:ilvl="0" w:tentative="0">
      <w:start w:val="1"/>
      <w:numFmt w:val="decimal"/>
      <w:lvlText w:val="%1、"/>
      <w:lvlJc w:val="left"/>
      <w:pPr>
        <w:ind w:left="567" w:hanging="113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FD2"/>
    <w:rsid w:val="00033D91"/>
    <w:rsid w:val="0012686A"/>
    <w:rsid w:val="0017683F"/>
    <w:rsid w:val="001E12B6"/>
    <w:rsid w:val="002123C9"/>
    <w:rsid w:val="00241FA9"/>
    <w:rsid w:val="00251A1D"/>
    <w:rsid w:val="00283942"/>
    <w:rsid w:val="002D4CC3"/>
    <w:rsid w:val="002D7FF8"/>
    <w:rsid w:val="00334749"/>
    <w:rsid w:val="00344113"/>
    <w:rsid w:val="003A6191"/>
    <w:rsid w:val="003E2546"/>
    <w:rsid w:val="003E563C"/>
    <w:rsid w:val="004011F8"/>
    <w:rsid w:val="00422CF6"/>
    <w:rsid w:val="004A31F4"/>
    <w:rsid w:val="004A4AEE"/>
    <w:rsid w:val="004C3A83"/>
    <w:rsid w:val="005D1FD2"/>
    <w:rsid w:val="005D643A"/>
    <w:rsid w:val="006847D2"/>
    <w:rsid w:val="00684B72"/>
    <w:rsid w:val="006F4C08"/>
    <w:rsid w:val="00713070"/>
    <w:rsid w:val="007A702E"/>
    <w:rsid w:val="00816558"/>
    <w:rsid w:val="00853D96"/>
    <w:rsid w:val="00875F16"/>
    <w:rsid w:val="008869BB"/>
    <w:rsid w:val="008D3648"/>
    <w:rsid w:val="008F611C"/>
    <w:rsid w:val="00936D06"/>
    <w:rsid w:val="00961CBE"/>
    <w:rsid w:val="009C2C2C"/>
    <w:rsid w:val="00A47886"/>
    <w:rsid w:val="00A77248"/>
    <w:rsid w:val="00A84266"/>
    <w:rsid w:val="00AA37F2"/>
    <w:rsid w:val="00AD7518"/>
    <w:rsid w:val="00B93CB1"/>
    <w:rsid w:val="00BC11BC"/>
    <w:rsid w:val="00C26775"/>
    <w:rsid w:val="00C43031"/>
    <w:rsid w:val="00CD25EF"/>
    <w:rsid w:val="00CD5B64"/>
    <w:rsid w:val="00CD7DBA"/>
    <w:rsid w:val="00CE5C7B"/>
    <w:rsid w:val="00D521B4"/>
    <w:rsid w:val="00D8771D"/>
    <w:rsid w:val="00E07457"/>
    <w:rsid w:val="00E746B3"/>
    <w:rsid w:val="00ED3361"/>
    <w:rsid w:val="00F169AE"/>
    <w:rsid w:val="00F762CF"/>
    <w:rsid w:val="00FA481D"/>
    <w:rsid w:val="0D05157A"/>
    <w:rsid w:val="11FF37F0"/>
    <w:rsid w:val="3E0323FF"/>
    <w:rsid w:val="674E114F"/>
    <w:rsid w:val="6B0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app</Company>
  <Pages>5</Pages>
  <Words>2217</Words>
  <Characters>259</Characters>
  <Lines>2</Lines>
  <Paragraphs>4</Paragraphs>
  <TotalTime>2</TotalTime>
  <ScaleCrop>false</ScaleCrop>
  <LinksUpToDate>false</LinksUpToDate>
  <CharactersWithSpaces>2472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2017-09-28T06:31:00Z</dcterms:created>
  <dc:creator>yqhuang</dc:creator>
  <cp:lastModifiedBy>浩</cp:lastModifiedBy>
  <dcterms:modified xsi:type="dcterms:W3CDTF">2018-11-16T01:36:25Z</dcterms:modified>
  <dc:title>项目地执行机构合作方案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