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r>
        <w:rPr>
          <w:rFonts w:hint="eastAsia"/>
          <w:b/>
          <w:sz w:val="44"/>
          <w:szCs w:val="44"/>
        </w:rPr>
        <w:t>201</w:t>
      </w:r>
      <w:r>
        <w:rPr>
          <w:rFonts w:hint="eastAsia"/>
          <w:b/>
          <w:sz w:val="44"/>
          <w:szCs w:val="44"/>
          <w:lang w:val="en-US" w:eastAsia="zh-CN"/>
        </w:rPr>
        <w:t>8</w:t>
      </w:r>
      <w:r>
        <w:rPr>
          <w:rFonts w:hint="eastAsia"/>
          <w:b/>
          <w:sz w:val="44"/>
          <w:szCs w:val="44"/>
        </w:rPr>
        <w:t>年国家助学金工作指南</w:t>
      </w:r>
    </w:p>
    <w:p>
      <w:pPr>
        <w:jc w:val="center"/>
        <w:rPr>
          <w:b/>
          <w:sz w:val="44"/>
          <w:szCs w:val="44"/>
        </w:rPr>
      </w:pPr>
    </w:p>
    <w:p>
      <w:pPr>
        <w:rPr>
          <w:rFonts w:ascii="仿宋" w:hAnsi="仿宋" w:eastAsia="仿宋" w:cs="宋体"/>
          <w:kern w:val="0"/>
          <w:sz w:val="32"/>
          <w:szCs w:val="32"/>
        </w:rPr>
      </w:pPr>
      <w:r>
        <w:rPr>
          <w:rFonts w:hint="eastAsia" w:ascii="宋体" w:cs="宋体"/>
          <w:kern w:val="0"/>
          <w:sz w:val="24"/>
        </w:rPr>
        <w:t>　　　</w:t>
      </w:r>
      <w:r>
        <w:rPr>
          <w:rFonts w:hint="eastAsia" w:ascii="仿宋" w:hAnsi="仿宋" w:eastAsia="仿宋" w:cs="宋体"/>
          <w:kern w:val="0"/>
          <w:sz w:val="32"/>
          <w:szCs w:val="32"/>
        </w:rPr>
        <w:t>为进一步指导各学院做好国家助学金评选工作，提高工作水平，根据有关文件精神，特编辑本指南。</w:t>
      </w:r>
    </w:p>
    <w:p>
      <w:pPr>
        <w:rPr>
          <w:rFonts w:ascii="仿宋" w:hAnsi="仿宋" w:eastAsia="仿宋" w:cs="宋体"/>
          <w:b/>
          <w:kern w:val="0"/>
          <w:sz w:val="32"/>
          <w:szCs w:val="32"/>
        </w:rPr>
      </w:pPr>
      <w:r>
        <w:rPr>
          <w:rFonts w:hint="eastAsia" w:ascii="仿宋" w:hAnsi="仿宋" w:eastAsia="仿宋" w:cs="宋体"/>
          <w:kern w:val="0"/>
          <w:sz w:val="32"/>
          <w:szCs w:val="32"/>
        </w:rPr>
        <w:t>　　</w:t>
      </w:r>
      <w:r>
        <w:rPr>
          <w:rFonts w:hint="eastAsia" w:ascii="仿宋" w:hAnsi="仿宋" w:eastAsia="仿宋" w:cs="宋体"/>
          <w:b/>
          <w:kern w:val="0"/>
          <w:sz w:val="32"/>
          <w:szCs w:val="32"/>
        </w:rPr>
        <w:t>一、组织机构</w:t>
      </w:r>
    </w:p>
    <w:p>
      <w:pPr>
        <w:ind w:firstLine="660"/>
        <w:rPr>
          <w:rFonts w:ascii="仿宋" w:hAnsi="仿宋" w:eastAsia="仿宋" w:cs="宋体"/>
          <w:kern w:val="0"/>
          <w:sz w:val="32"/>
          <w:szCs w:val="32"/>
        </w:rPr>
      </w:pPr>
      <w:r>
        <w:rPr>
          <w:rFonts w:hint="eastAsia" w:ascii="仿宋" w:hAnsi="仿宋" w:eastAsia="仿宋" w:cs="宋体"/>
          <w:kern w:val="0"/>
          <w:sz w:val="32"/>
          <w:szCs w:val="32"/>
        </w:rPr>
        <w:t>（一）学校成立国家奖助学金和自治区人民政府奖学金评审工作领导小组，</w:t>
      </w:r>
      <w:r>
        <w:rPr>
          <w:rFonts w:hint="eastAsia" w:ascii="仿宋" w:hAnsi="仿宋" w:eastAsia="仿宋" w:cs="宋体"/>
          <w:color w:val="000000"/>
          <w:kern w:val="0"/>
          <w:sz w:val="32"/>
          <w:szCs w:val="32"/>
        </w:rPr>
        <w:t>全面领导全校</w:t>
      </w:r>
      <w:r>
        <w:rPr>
          <w:rFonts w:hint="eastAsia" w:ascii="仿宋" w:hAnsi="仿宋" w:eastAsia="仿宋" w:cs="宋体"/>
          <w:kern w:val="0"/>
          <w:sz w:val="32"/>
          <w:szCs w:val="32"/>
        </w:rPr>
        <w:t>国家奖助学金和自治区人民政府奖学金的评审工作。评审工作领导小组下设评审委员会，</w:t>
      </w:r>
      <w:r>
        <w:rPr>
          <w:rFonts w:hint="eastAsia" w:ascii="仿宋" w:hAnsi="仿宋" w:eastAsia="仿宋" w:cs="宋体"/>
          <w:color w:val="000000"/>
          <w:kern w:val="0"/>
          <w:sz w:val="32"/>
          <w:szCs w:val="32"/>
        </w:rPr>
        <w:t>评审委员会的</w:t>
      </w:r>
      <w:r>
        <w:rPr>
          <w:rFonts w:hint="eastAsia" w:ascii="仿宋" w:hAnsi="仿宋" w:eastAsia="仿宋" w:cs="宋体"/>
          <w:kern w:val="0"/>
          <w:sz w:val="32"/>
          <w:szCs w:val="32"/>
        </w:rPr>
        <w:t>具体工作由</w:t>
      </w:r>
      <w:r>
        <w:rPr>
          <w:rFonts w:hint="eastAsia" w:ascii="仿宋" w:hAnsi="仿宋" w:eastAsia="仿宋" w:cs="宋体"/>
          <w:color w:val="000000"/>
          <w:kern w:val="0"/>
          <w:sz w:val="32"/>
          <w:szCs w:val="32"/>
        </w:rPr>
        <w:t>学生资助管理中心</w:t>
      </w:r>
      <w:r>
        <w:rPr>
          <w:rFonts w:hint="eastAsia" w:ascii="仿宋" w:hAnsi="仿宋" w:eastAsia="仿宋" w:cs="宋体"/>
          <w:kern w:val="0"/>
          <w:sz w:val="32"/>
          <w:szCs w:val="32"/>
        </w:rPr>
        <w:t>组织协调。</w:t>
      </w:r>
    </w:p>
    <w:p>
      <w:pPr>
        <w:widowControl/>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二）各学院成立国家奖助学金和自治区人民政府奖学金评审小组（以下简称评审小组），由学院分管学生工作的领导任组长，辅导员、教师代表和学生代表等为成员。评审小组具体负责本学院国家奖助学金和自治区人民政府奖学金的评审工作。</w:t>
      </w:r>
    </w:p>
    <w:p>
      <w:pPr>
        <w:ind w:firstLine="660"/>
        <w:rPr>
          <w:rFonts w:ascii="仿宋" w:hAnsi="仿宋" w:eastAsia="仿宋" w:cs="宋体"/>
          <w:kern w:val="0"/>
          <w:sz w:val="32"/>
          <w:szCs w:val="32"/>
        </w:rPr>
      </w:pPr>
      <w:r>
        <w:rPr>
          <w:rFonts w:hint="eastAsia" w:ascii="仿宋" w:hAnsi="仿宋" w:eastAsia="仿宋" w:cs="宋体"/>
          <w:kern w:val="0"/>
          <w:sz w:val="32"/>
          <w:szCs w:val="32"/>
        </w:rPr>
        <w:t>各学院可根据本办法，制定本学院国家奖助学金和自治区人民政府奖学金评审工作的实施细则，学院制定的实施细则应在本学院内公布并报学生资助管理中心备案。</w:t>
      </w:r>
    </w:p>
    <w:p>
      <w:pPr>
        <w:ind w:firstLine="660"/>
        <w:rPr>
          <w:rFonts w:hint="eastAsia" w:ascii="仿宋" w:hAnsi="仿宋" w:eastAsia="仿宋" w:cs="仿宋"/>
          <w:b/>
          <w:bCs/>
          <w:kern w:val="0"/>
          <w:sz w:val="32"/>
          <w:szCs w:val="32"/>
        </w:rPr>
      </w:pPr>
      <w:r>
        <w:rPr>
          <w:rFonts w:hint="eastAsia" w:ascii="仿宋" w:hAnsi="仿宋" w:eastAsia="仿宋" w:cs="仿宋"/>
          <w:b/>
          <w:bCs/>
          <w:kern w:val="0"/>
          <w:sz w:val="32"/>
          <w:szCs w:val="32"/>
        </w:rPr>
        <w:t>二、评选条件</w:t>
      </w:r>
    </w:p>
    <w:p>
      <w:pPr>
        <w:spacing w:line="600" w:lineRule="exact"/>
        <w:ind w:firstLine="640" w:firstLineChars="200"/>
        <w:rPr>
          <w:rFonts w:ascii="仿宋" w:hAnsi="仿宋" w:eastAsia="仿宋" w:cs="宋体"/>
          <w:kern w:val="0"/>
          <w:sz w:val="24"/>
          <w:szCs w:val="24"/>
        </w:rPr>
      </w:pPr>
      <w:r>
        <w:rPr>
          <w:rFonts w:hint="eastAsia" w:ascii="仿宋" w:hAnsi="仿宋" w:eastAsia="仿宋" w:cs="宋体"/>
          <w:kern w:val="0"/>
          <w:sz w:val="32"/>
          <w:szCs w:val="32"/>
        </w:rPr>
        <w:t>参评国家助学金的学生为全日制在校本科学生，须满足以下条件：</w:t>
      </w:r>
    </w:p>
    <w:p>
      <w:pPr>
        <w:widowControl/>
        <w:adjustRightInd w:val="0"/>
        <w:snapToGrid w:val="0"/>
        <w:spacing w:line="600" w:lineRule="exact"/>
        <w:ind w:firstLine="640" w:firstLineChars="200"/>
        <w:rPr>
          <w:rFonts w:ascii="仿宋" w:hAnsi="仿宋" w:eastAsia="仿宋" w:cs="宋体"/>
          <w:kern w:val="0"/>
          <w:sz w:val="24"/>
          <w:szCs w:val="24"/>
        </w:rPr>
      </w:pPr>
      <w:r>
        <w:rPr>
          <w:rFonts w:ascii="仿宋" w:hAnsi="仿宋" w:eastAsia="仿宋" w:cs="宋体"/>
          <w:kern w:val="0"/>
          <w:sz w:val="32"/>
          <w:szCs w:val="32"/>
        </w:rPr>
        <w:t>1</w:t>
      </w:r>
      <w:r>
        <w:rPr>
          <w:rFonts w:hint="eastAsia" w:ascii="仿宋" w:hAnsi="仿宋" w:eastAsia="仿宋" w:cs="宋体"/>
          <w:kern w:val="0"/>
          <w:sz w:val="32"/>
          <w:szCs w:val="32"/>
          <w:lang w:eastAsia="zh-CN"/>
        </w:rPr>
        <w:t>.</w:t>
      </w:r>
      <w:r>
        <w:rPr>
          <w:rFonts w:hint="eastAsia" w:ascii="仿宋" w:hAnsi="仿宋" w:eastAsia="仿宋" w:cs="宋体"/>
          <w:kern w:val="0"/>
          <w:sz w:val="32"/>
          <w:szCs w:val="32"/>
        </w:rPr>
        <w:t>热爱社会主义祖国，拥护中国共产党的领导。</w:t>
      </w:r>
    </w:p>
    <w:p>
      <w:pPr>
        <w:widowControl/>
        <w:adjustRightInd w:val="0"/>
        <w:snapToGrid w:val="0"/>
        <w:spacing w:line="600" w:lineRule="exact"/>
        <w:ind w:firstLine="640" w:firstLineChars="200"/>
        <w:rPr>
          <w:rFonts w:ascii="仿宋" w:hAnsi="仿宋" w:eastAsia="仿宋" w:cs="宋体"/>
          <w:kern w:val="0"/>
          <w:sz w:val="24"/>
          <w:szCs w:val="24"/>
        </w:rPr>
      </w:pPr>
      <w:r>
        <w:rPr>
          <w:rFonts w:ascii="仿宋" w:hAnsi="仿宋" w:eastAsia="仿宋" w:cs="宋体"/>
          <w:kern w:val="0"/>
          <w:sz w:val="32"/>
          <w:szCs w:val="32"/>
        </w:rPr>
        <w:t>2</w:t>
      </w:r>
      <w:r>
        <w:rPr>
          <w:rFonts w:hint="eastAsia" w:ascii="仿宋" w:hAnsi="仿宋" w:eastAsia="仿宋" w:cs="宋体"/>
          <w:kern w:val="0"/>
          <w:sz w:val="32"/>
          <w:szCs w:val="32"/>
          <w:lang w:eastAsia="zh-CN"/>
        </w:rPr>
        <w:t>.</w:t>
      </w:r>
      <w:r>
        <w:rPr>
          <w:rFonts w:hint="eastAsia" w:ascii="仿宋" w:hAnsi="仿宋" w:eastAsia="仿宋" w:cs="宋体"/>
          <w:kern w:val="0"/>
          <w:sz w:val="32"/>
          <w:szCs w:val="32"/>
        </w:rPr>
        <w:t>自觉遵守宪法和法律以及学校的各项规章制度。</w:t>
      </w:r>
    </w:p>
    <w:p>
      <w:pPr>
        <w:widowControl/>
        <w:adjustRightInd w:val="0"/>
        <w:snapToGrid w:val="0"/>
        <w:spacing w:line="600" w:lineRule="exact"/>
        <w:ind w:firstLine="640" w:firstLineChars="200"/>
        <w:rPr>
          <w:rFonts w:ascii="仿宋" w:hAnsi="仿宋" w:eastAsia="仿宋" w:cs="宋体"/>
          <w:kern w:val="0"/>
          <w:sz w:val="24"/>
          <w:szCs w:val="24"/>
        </w:rPr>
      </w:pPr>
      <w:r>
        <w:rPr>
          <w:rFonts w:ascii="仿宋" w:hAnsi="仿宋" w:eastAsia="仿宋" w:cs="宋体"/>
          <w:kern w:val="0"/>
          <w:sz w:val="32"/>
          <w:szCs w:val="32"/>
        </w:rPr>
        <w:t>3</w:t>
      </w:r>
      <w:r>
        <w:rPr>
          <w:rFonts w:hint="eastAsia" w:ascii="仿宋" w:hAnsi="仿宋" w:eastAsia="仿宋" w:cs="宋体"/>
          <w:kern w:val="0"/>
          <w:sz w:val="32"/>
          <w:szCs w:val="32"/>
          <w:lang w:eastAsia="zh-CN"/>
        </w:rPr>
        <w:t>.</w:t>
      </w:r>
      <w:r>
        <w:rPr>
          <w:rFonts w:hint="eastAsia" w:ascii="仿宋" w:hAnsi="仿宋" w:eastAsia="仿宋" w:cs="宋体"/>
          <w:kern w:val="0"/>
          <w:sz w:val="32"/>
          <w:szCs w:val="32"/>
        </w:rPr>
        <w:t>诚实守信，道德品质优良。</w:t>
      </w:r>
    </w:p>
    <w:p>
      <w:pPr>
        <w:widowControl/>
        <w:adjustRightInd w:val="0"/>
        <w:snapToGrid w:val="0"/>
        <w:spacing w:line="600" w:lineRule="exact"/>
        <w:ind w:firstLine="640" w:firstLineChars="200"/>
        <w:rPr>
          <w:rFonts w:ascii="仿宋" w:hAnsi="仿宋" w:eastAsia="仿宋" w:cs="宋体"/>
          <w:kern w:val="0"/>
          <w:sz w:val="24"/>
          <w:szCs w:val="24"/>
        </w:rPr>
      </w:pPr>
      <w:r>
        <w:rPr>
          <w:rFonts w:ascii="仿宋" w:hAnsi="仿宋" w:eastAsia="仿宋" w:cs="宋体"/>
          <w:kern w:val="0"/>
          <w:sz w:val="32"/>
          <w:szCs w:val="32"/>
        </w:rPr>
        <w:t>4</w:t>
      </w:r>
      <w:r>
        <w:rPr>
          <w:rFonts w:hint="eastAsia" w:ascii="仿宋" w:hAnsi="仿宋" w:eastAsia="仿宋" w:cs="宋体"/>
          <w:kern w:val="0"/>
          <w:sz w:val="32"/>
          <w:szCs w:val="32"/>
          <w:lang w:eastAsia="zh-CN"/>
        </w:rPr>
        <w:t>.</w:t>
      </w:r>
      <w:r>
        <w:rPr>
          <w:rFonts w:hint="eastAsia" w:ascii="仿宋" w:hAnsi="仿宋" w:eastAsia="仿宋" w:cs="宋体"/>
          <w:kern w:val="0"/>
          <w:sz w:val="32"/>
          <w:szCs w:val="32"/>
        </w:rPr>
        <w:t>勤奋学习，积极上进。</w:t>
      </w:r>
    </w:p>
    <w:p>
      <w:pPr>
        <w:widowControl/>
        <w:adjustRightInd w:val="0"/>
        <w:snapToGrid w:val="0"/>
        <w:spacing w:line="600" w:lineRule="exact"/>
        <w:ind w:firstLine="640" w:firstLineChars="200"/>
        <w:rPr>
          <w:rFonts w:ascii="仿宋" w:hAnsi="仿宋" w:eastAsia="仿宋" w:cs="宋体"/>
          <w:kern w:val="0"/>
          <w:sz w:val="24"/>
          <w:szCs w:val="24"/>
        </w:rPr>
      </w:pPr>
      <w:r>
        <w:rPr>
          <w:rFonts w:ascii="仿宋" w:hAnsi="仿宋" w:eastAsia="仿宋" w:cs="宋体"/>
          <w:kern w:val="0"/>
          <w:sz w:val="32"/>
          <w:szCs w:val="32"/>
        </w:rPr>
        <w:t>5</w:t>
      </w:r>
      <w:r>
        <w:rPr>
          <w:rFonts w:hint="eastAsia" w:ascii="仿宋" w:hAnsi="仿宋" w:eastAsia="仿宋" w:cs="宋体"/>
          <w:kern w:val="0"/>
          <w:sz w:val="32"/>
          <w:szCs w:val="32"/>
          <w:lang w:eastAsia="zh-CN"/>
        </w:rPr>
        <w:t>.</w:t>
      </w:r>
      <w:r>
        <w:rPr>
          <w:rFonts w:hint="eastAsia" w:ascii="仿宋" w:hAnsi="仿宋" w:eastAsia="仿宋" w:cs="宋体"/>
          <w:kern w:val="0"/>
          <w:sz w:val="32"/>
          <w:szCs w:val="32"/>
        </w:rPr>
        <w:t>家庭经济困难，生活俭朴，评比学年在学校的家庭经济困难学生数据库内。</w:t>
      </w:r>
    </w:p>
    <w:p>
      <w:pPr>
        <w:ind w:firstLine="660"/>
        <w:rPr>
          <w:rFonts w:ascii="仿宋" w:hAnsi="仿宋" w:eastAsia="仿宋" w:cs="宋体"/>
          <w:kern w:val="0"/>
          <w:sz w:val="32"/>
          <w:szCs w:val="32"/>
        </w:rPr>
      </w:pPr>
      <w:r>
        <w:rPr>
          <w:rFonts w:ascii="仿宋" w:hAnsi="仿宋" w:eastAsia="仿宋" w:cs="宋体"/>
          <w:kern w:val="0"/>
          <w:sz w:val="32"/>
          <w:szCs w:val="32"/>
        </w:rPr>
        <w:t>6</w:t>
      </w:r>
      <w:r>
        <w:rPr>
          <w:rFonts w:hint="eastAsia" w:ascii="仿宋" w:hAnsi="仿宋" w:eastAsia="仿宋" w:cs="宋体"/>
          <w:kern w:val="0"/>
          <w:sz w:val="32"/>
          <w:szCs w:val="32"/>
          <w:lang w:eastAsia="zh-CN"/>
        </w:rPr>
        <w:t>.</w:t>
      </w:r>
      <w:r>
        <w:rPr>
          <w:rFonts w:hint="eastAsia" w:ascii="仿宋" w:hAnsi="仿宋" w:eastAsia="仿宋" w:cs="宋体"/>
          <w:kern w:val="0"/>
          <w:sz w:val="32"/>
          <w:szCs w:val="32"/>
        </w:rPr>
        <w:t>积极参加社会实践活动和公益活动。</w:t>
      </w:r>
    </w:p>
    <w:p>
      <w:pPr>
        <w:ind w:firstLine="660"/>
        <w:rPr>
          <w:rFonts w:hint="eastAsia" w:ascii="仿宋" w:hAnsi="仿宋" w:eastAsia="仿宋" w:cs="仿宋"/>
          <w:b/>
          <w:bCs w:val="0"/>
          <w:kern w:val="0"/>
          <w:sz w:val="32"/>
          <w:szCs w:val="32"/>
        </w:rPr>
      </w:pPr>
      <w:r>
        <w:rPr>
          <w:rFonts w:hint="eastAsia" w:ascii="仿宋" w:hAnsi="仿宋" w:eastAsia="仿宋" w:cs="仿宋"/>
          <w:b/>
          <w:bCs w:val="0"/>
          <w:sz w:val="32"/>
          <w:szCs w:val="32"/>
        </w:rPr>
        <w:t>三、</w:t>
      </w:r>
      <w:r>
        <w:rPr>
          <w:rFonts w:hint="eastAsia" w:ascii="仿宋" w:hAnsi="仿宋" w:eastAsia="仿宋" w:cs="仿宋"/>
          <w:b/>
          <w:bCs w:val="0"/>
          <w:kern w:val="0"/>
          <w:sz w:val="32"/>
          <w:szCs w:val="32"/>
        </w:rPr>
        <w:t>资助标准</w:t>
      </w:r>
    </w:p>
    <w:p>
      <w:pPr>
        <w:ind w:firstLine="660"/>
        <w:rPr>
          <w:rFonts w:ascii="仿宋" w:hAnsi="仿宋" w:eastAsia="仿宋" w:cs="宋体"/>
          <w:kern w:val="0"/>
          <w:sz w:val="32"/>
          <w:szCs w:val="32"/>
        </w:rPr>
      </w:pPr>
      <w:r>
        <w:rPr>
          <w:rFonts w:hint="eastAsia" w:ascii="仿宋" w:hAnsi="仿宋" w:eastAsia="仿宋" w:cs="宋体"/>
          <w:kern w:val="0"/>
          <w:sz w:val="32"/>
          <w:szCs w:val="32"/>
        </w:rPr>
        <w:t>国家助学金分为国家一等助学金和国家二等助学金。国家一等助学金的资助标准为每人每学年40</w:t>
      </w:r>
      <w:r>
        <w:rPr>
          <w:rFonts w:ascii="仿宋" w:hAnsi="仿宋" w:eastAsia="仿宋" w:cs="宋体"/>
          <w:kern w:val="0"/>
          <w:sz w:val="32"/>
          <w:szCs w:val="32"/>
        </w:rPr>
        <w:t>00</w:t>
      </w:r>
      <w:r>
        <w:rPr>
          <w:rFonts w:hint="eastAsia" w:ascii="仿宋" w:hAnsi="仿宋" w:eastAsia="仿宋" w:cs="宋体"/>
          <w:kern w:val="0"/>
          <w:sz w:val="32"/>
          <w:szCs w:val="32"/>
        </w:rPr>
        <w:t>元。国家二等助学金的资助标准为每人每学年</w:t>
      </w:r>
      <w:r>
        <w:rPr>
          <w:rFonts w:ascii="仿宋" w:hAnsi="仿宋" w:eastAsia="仿宋" w:cs="宋体"/>
          <w:kern w:val="0"/>
          <w:sz w:val="32"/>
          <w:szCs w:val="32"/>
        </w:rPr>
        <w:t>2</w:t>
      </w:r>
      <w:r>
        <w:rPr>
          <w:rFonts w:hint="eastAsia" w:ascii="仿宋" w:hAnsi="仿宋" w:eastAsia="仿宋" w:cs="宋体"/>
          <w:kern w:val="0"/>
          <w:sz w:val="32"/>
          <w:szCs w:val="32"/>
        </w:rPr>
        <w:t>0</w:t>
      </w:r>
      <w:r>
        <w:rPr>
          <w:rFonts w:ascii="仿宋" w:hAnsi="仿宋" w:eastAsia="仿宋" w:cs="宋体"/>
          <w:kern w:val="0"/>
          <w:sz w:val="32"/>
          <w:szCs w:val="32"/>
        </w:rPr>
        <w:t>00</w:t>
      </w:r>
      <w:r>
        <w:rPr>
          <w:rFonts w:hint="eastAsia" w:ascii="仿宋" w:hAnsi="仿宋" w:eastAsia="仿宋" w:cs="宋体"/>
          <w:kern w:val="0"/>
          <w:sz w:val="32"/>
          <w:szCs w:val="32"/>
        </w:rPr>
        <w:t>元。</w:t>
      </w:r>
    </w:p>
    <w:p>
      <w:pPr>
        <w:ind w:firstLine="660"/>
        <w:rPr>
          <w:rFonts w:hint="eastAsia" w:ascii="仿宋" w:hAnsi="仿宋" w:eastAsia="仿宋" w:cs="仿宋"/>
          <w:b/>
          <w:bCs w:val="0"/>
          <w:kern w:val="0"/>
          <w:sz w:val="32"/>
          <w:szCs w:val="32"/>
        </w:rPr>
      </w:pPr>
      <w:r>
        <w:rPr>
          <w:rFonts w:hint="eastAsia" w:ascii="仿宋" w:hAnsi="仿宋" w:eastAsia="仿宋" w:cs="仿宋"/>
          <w:b/>
          <w:bCs w:val="0"/>
          <w:sz w:val="32"/>
          <w:szCs w:val="32"/>
        </w:rPr>
        <w:t>四、申请评审流程</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（一）学生根据国家助学金的评选条件，</w:t>
      </w:r>
      <w:r>
        <w:rPr>
          <w:rFonts w:hint="eastAsia" w:ascii="仿宋" w:hAnsi="仿宋" w:eastAsia="仿宋" w:cs="宋体"/>
          <w:kern w:val="0"/>
          <w:sz w:val="32"/>
          <w:szCs w:val="32"/>
          <w:lang w:eastAsia="zh-CN"/>
        </w:rPr>
        <w:t>在</w:t>
      </w:r>
      <w:r>
        <w:rPr>
          <w:rFonts w:ascii="仿宋" w:hAnsi="仿宋" w:eastAsia="仿宋" w:cs="仿宋"/>
          <w:b w:val="0"/>
          <w:i w:val="0"/>
          <w:caps w:val="0"/>
          <w:color w:val="000000"/>
          <w:spacing w:val="0"/>
          <w:sz w:val="32"/>
          <w:szCs w:val="32"/>
        </w:rPr>
        <w:t>易班云校学生管理信息系统</w:t>
      </w:r>
      <w:r>
        <w:rPr>
          <w:rFonts w:hint="eastAsia" w:ascii="仿宋" w:hAnsi="仿宋" w:eastAsia="仿宋" w:cs="仿宋"/>
          <w:b w:val="0"/>
          <w:i w:val="0"/>
          <w:caps w:val="0"/>
          <w:color w:val="000000"/>
          <w:spacing w:val="0"/>
          <w:sz w:val="32"/>
          <w:szCs w:val="32"/>
          <w:lang w:eastAsia="zh-CN"/>
        </w:rPr>
        <w:t>提交申请并打印相关材料</w:t>
      </w:r>
      <w:r>
        <w:rPr>
          <w:rFonts w:hint="eastAsia" w:ascii="仿宋" w:hAnsi="仿宋" w:eastAsia="仿宋" w:cs="宋体"/>
          <w:kern w:val="0"/>
          <w:sz w:val="32"/>
          <w:szCs w:val="32"/>
        </w:rPr>
        <w:t>向班级提出申请，提交以下申请材料：</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1.国家助学金申请表</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2.国家助学金申请书</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（二）班级评议后，班主任在学生申请审批表上签署意见，并将学生的申请材料递交学院评审小组。</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（三）各学院评审小组进行初评，并将初评结果在学院范围内进行不少于</w:t>
      </w:r>
      <w:r>
        <w:rPr>
          <w:rFonts w:ascii="仿宋" w:hAnsi="仿宋" w:eastAsia="仿宋" w:cs="宋体"/>
          <w:kern w:val="0"/>
          <w:sz w:val="32"/>
          <w:szCs w:val="32"/>
        </w:rPr>
        <w:t>5</w:t>
      </w:r>
      <w:r>
        <w:rPr>
          <w:rFonts w:hint="eastAsia" w:ascii="仿宋" w:hAnsi="仿宋" w:eastAsia="仿宋" w:cs="宋体"/>
          <w:kern w:val="0"/>
          <w:sz w:val="32"/>
          <w:szCs w:val="32"/>
        </w:rPr>
        <w:t>个工作日的公示，公示无异议后，将以下材料报送学生资助管理中心：</w:t>
      </w:r>
    </w:p>
    <w:p>
      <w:pPr>
        <w:widowControl/>
        <w:adjustRightInd w:val="0"/>
        <w:snapToGrid w:val="0"/>
        <w:spacing w:line="600" w:lineRule="exact"/>
        <w:ind w:firstLine="640" w:firstLineChars="200"/>
        <w:rPr>
          <w:rFonts w:hint="eastAsia" w:ascii="仿宋" w:hAnsi="仿宋" w:eastAsia="仿宋" w:cs="宋体"/>
          <w:kern w:val="0"/>
          <w:sz w:val="32"/>
          <w:szCs w:val="32"/>
          <w:lang w:eastAsia="zh-CN"/>
        </w:rPr>
      </w:pPr>
      <w:r>
        <w:rPr>
          <w:rFonts w:hint="eastAsia" w:ascii="仿宋" w:hAnsi="仿宋" w:eastAsia="仿宋" w:cs="宋体"/>
          <w:kern w:val="0"/>
          <w:sz w:val="32"/>
          <w:szCs w:val="32"/>
        </w:rPr>
        <w:t>1.学院国家助学金评选工作情况表</w:t>
      </w:r>
      <w:r>
        <w:rPr>
          <w:rFonts w:hint="eastAsia" w:ascii="仿宋" w:hAnsi="仿宋" w:eastAsia="仿宋" w:cs="宋体"/>
          <w:kern w:val="0"/>
          <w:sz w:val="32"/>
          <w:szCs w:val="32"/>
          <w:lang w:eastAsia="zh-CN"/>
        </w:rPr>
        <w:t>（纸质版）</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2.学院国家助学金评审情况及推荐人选名单公示（</w:t>
      </w:r>
      <w:r>
        <w:rPr>
          <w:rFonts w:hint="eastAsia" w:ascii="仿宋" w:hAnsi="仿宋" w:eastAsia="仿宋" w:cs="宋体"/>
          <w:kern w:val="0"/>
          <w:sz w:val="32"/>
          <w:szCs w:val="32"/>
          <w:lang w:eastAsia="zh-CN"/>
        </w:rPr>
        <w:t>纸质版</w:t>
      </w:r>
      <w:r>
        <w:rPr>
          <w:rFonts w:hint="eastAsia" w:ascii="仿宋" w:hAnsi="仿宋" w:eastAsia="仿宋" w:cs="宋体"/>
          <w:kern w:val="0"/>
          <w:sz w:val="32"/>
          <w:szCs w:val="32"/>
        </w:rPr>
        <w:t>）</w:t>
      </w:r>
    </w:p>
    <w:p>
      <w:pPr>
        <w:widowControl/>
        <w:adjustRightInd w:val="0"/>
        <w:snapToGrid w:val="0"/>
        <w:spacing w:line="600" w:lineRule="exact"/>
        <w:ind w:firstLine="640" w:firstLineChars="200"/>
        <w:rPr>
          <w:rFonts w:hint="eastAsia" w:ascii="仿宋" w:hAnsi="仿宋" w:eastAsia="仿宋" w:cs="宋体"/>
          <w:kern w:val="0"/>
          <w:sz w:val="32"/>
          <w:szCs w:val="32"/>
          <w:lang w:eastAsia="zh-CN"/>
        </w:rPr>
      </w:pPr>
      <w:r>
        <w:rPr>
          <w:rFonts w:hint="eastAsia" w:ascii="仿宋" w:hAnsi="仿宋" w:eastAsia="仿宋" w:cs="宋体"/>
          <w:kern w:val="0"/>
          <w:sz w:val="32"/>
          <w:szCs w:val="32"/>
        </w:rPr>
        <w:t>3.学院国家助学金公示照片</w:t>
      </w:r>
      <w:r>
        <w:rPr>
          <w:rFonts w:hint="eastAsia" w:ascii="仿宋" w:hAnsi="仿宋" w:eastAsia="仿宋" w:cs="宋体"/>
          <w:kern w:val="0"/>
          <w:sz w:val="32"/>
          <w:szCs w:val="32"/>
          <w:lang w:eastAsia="zh-CN"/>
        </w:rPr>
        <w:t>（电子版）</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4.学院国家助学金推荐学生信息表（纸质版和电子版）</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5.学</w:t>
      </w:r>
      <w:bookmarkStart w:id="0" w:name="_GoBack"/>
      <w:bookmarkEnd w:id="0"/>
      <w:r>
        <w:rPr>
          <w:rFonts w:hint="eastAsia" w:ascii="仿宋" w:hAnsi="仿宋" w:eastAsia="仿宋" w:cs="宋体"/>
          <w:kern w:val="0"/>
          <w:sz w:val="32"/>
          <w:szCs w:val="32"/>
        </w:rPr>
        <w:t>生申请材料</w:t>
      </w:r>
      <w:r>
        <w:rPr>
          <w:rFonts w:hint="eastAsia" w:ascii="仿宋" w:hAnsi="仿宋" w:eastAsia="仿宋" w:cs="宋体"/>
          <w:kern w:val="0"/>
          <w:sz w:val="32"/>
          <w:szCs w:val="32"/>
          <w:lang w:eastAsia="zh-CN"/>
        </w:rPr>
        <w:t>（纸质版）</w:t>
      </w:r>
    </w:p>
    <w:p>
      <w:pPr>
        <w:widowControl/>
        <w:adjustRightInd w:val="0"/>
        <w:snapToGrid w:val="0"/>
        <w:spacing w:line="600" w:lineRule="exact"/>
        <w:ind w:firstLine="643" w:firstLineChars="200"/>
        <w:rPr>
          <w:rFonts w:hint="eastAsia" w:ascii="仿宋" w:hAnsi="仿宋" w:eastAsia="仿宋" w:cs="仿宋"/>
          <w:b/>
          <w:bCs w:val="0"/>
          <w:kern w:val="0"/>
          <w:sz w:val="32"/>
          <w:szCs w:val="32"/>
        </w:rPr>
      </w:pPr>
      <w:r>
        <w:rPr>
          <w:rFonts w:hint="eastAsia" w:ascii="仿宋" w:hAnsi="仿宋" w:eastAsia="仿宋" w:cs="仿宋"/>
          <w:b/>
          <w:bCs w:val="0"/>
          <w:sz w:val="32"/>
          <w:szCs w:val="32"/>
        </w:rPr>
        <w:t>五、注意事项</w:t>
      </w:r>
    </w:p>
    <w:p>
      <w:pPr>
        <w:widowControl/>
        <w:adjustRightInd w:val="0"/>
        <w:snapToGrid w:val="0"/>
        <w:spacing w:line="600" w:lineRule="exact"/>
        <w:ind w:firstLine="640" w:firstLineChars="200"/>
        <w:rPr>
          <w:rFonts w:ascii="仿宋" w:hAnsi="仿宋" w:eastAsia="仿宋" w:cs="宋体"/>
          <w:bCs/>
          <w:color w:val="000000"/>
          <w:kern w:val="0"/>
          <w:sz w:val="32"/>
          <w:szCs w:val="32"/>
        </w:rPr>
      </w:pPr>
      <w:r>
        <w:rPr>
          <w:rFonts w:hint="eastAsia" w:ascii="仿宋" w:hAnsi="仿宋" w:eastAsia="仿宋" w:cs="宋体"/>
          <w:bCs/>
          <w:color w:val="000000"/>
          <w:kern w:val="0"/>
          <w:sz w:val="32"/>
          <w:szCs w:val="32"/>
        </w:rPr>
        <w:t>（一）加大宣传</w:t>
      </w:r>
      <w:r>
        <w:rPr>
          <w:rFonts w:hint="eastAsia" w:ascii="仿宋" w:hAnsi="仿宋" w:eastAsia="仿宋" w:cs="宋体"/>
          <w:bCs/>
          <w:color w:val="000000"/>
          <w:kern w:val="0"/>
          <w:sz w:val="32"/>
          <w:szCs w:val="32"/>
          <w:lang w:eastAsia="zh-CN"/>
        </w:rPr>
        <w:t>。</w:t>
      </w:r>
      <w:r>
        <w:rPr>
          <w:rFonts w:hint="eastAsia" w:ascii="仿宋" w:hAnsi="仿宋" w:eastAsia="仿宋" w:cs="宋体"/>
          <w:bCs/>
          <w:color w:val="000000"/>
          <w:kern w:val="0"/>
          <w:sz w:val="32"/>
          <w:szCs w:val="32"/>
        </w:rPr>
        <w:t>各学院应大力宣传国家</w:t>
      </w:r>
      <w:r>
        <w:rPr>
          <w:rFonts w:hint="eastAsia" w:ascii="仿宋" w:hAnsi="仿宋" w:eastAsia="仿宋" w:cs="宋体"/>
          <w:kern w:val="0"/>
          <w:sz w:val="32"/>
          <w:szCs w:val="32"/>
        </w:rPr>
        <w:t>奖助学金和自治区人民政府奖</w:t>
      </w:r>
      <w:r>
        <w:rPr>
          <w:rFonts w:hint="eastAsia" w:ascii="仿宋" w:hAnsi="仿宋" w:eastAsia="仿宋" w:cs="宋体"/>
          <w:bCs/>
          <w:color w:val="000000"/>
          <w:kern w:val="0"/>
          <w:sz w:val="32"/>
          <w:szCs w:val="32"/>
        </w:rPr>
        <w:t>学金政策，确保全部本科学生都能够熟悉并了解有关政策的主要内容；在启动本学院国家</w:t>
      </w:r>
      <w:r>
        <w:rPr>
          <w:rFonts w:hint="eastAsia" w:ascii="仿宋" w:hAnsi="仿宋" w:eastAsia="仿宋" w:cs="宋体"/>
          <w:kern w:val="0"/>
          <w:sz w:val="32"/>
          <w:szCs w:val="32"/>
        </w:rPr>
        <w:t>奖助学金和自治区人民政府奖</w:t>
      </w:r>
      <w:r>
        <w:rPr>
          <w:rFonts w:hint="eastAsia" w:ascii="仿宋" w:hAnsi="仿宋" w:eastAsia="仿宋" w:cs="宋体"/>
          <w:bCs/>
          <w:color w:val="000000"/>
          <w:kern w:val="0"/>
          <w:sz w:val="32"/>
          <w:szCs w:val="32"/>
        </w:rPr>
        <w:t>学金申请办理工作前，要组织各学生班召开申请工作动员会，保证所有符合申请条件的学生能及时了解有关申请办理流程和工作时限。</w:t>
      </w:r>
    </w:p>
    <w:p>
      <w:pPr>
        <w:widowControl/>
        <w:adjustRightInd w:val="0"/>
        <w:snapToGrid w:val="0"/>
        <w:spacing w:line="600" w:lineRule="exact"/>
        <w:ind w:firstLine="640" w:firstLineChars="200"/>
        <w:rPr>
          <w:rFonts w:hint="eastAsia" w:ascii="仿宋" w:hAnsi="仿宋" w:eastAsia="仿宋" w:cs="宋体"/>
          <w:bCs/>
          <w:color w:val="000000"/>
          <w:kern w:val="0"/>
          <w:sz w:val="32"/>
          <w:szCs w:val="32"/>
        </w:rPr>
      </w:pPr>
      <w:r>
        <w:rPr>
          <w:rFonts w:hint="eastAsia" w:ascii="仿宋" w:hAnsi="仿宋" w:eastAsia="仿宋" w:cs="宋体"/>
          <w:bCs/>
          <w:color w:val="000000"/>
          <w:kern w:val="0"/>
          <w:sz w:val="32"/>
          <w:szCs w:val="32"/>
        </w:rPr>
        <w:t>（二）严格公示</w:t>
      </w:r>
      <w:r>
        <w:rPr>
          <w:rFonts w:hint="eastAsia" w:ascii="仿宋" w:hAnsi="仿宋" w:eastAsia="仿宋" w:cs="宋体"/>
          <w:bCs/>
          <w:color w:val="000000"/>
          <w:kern w:val="0"/>
          <w:sz w:val="32"/>
          <w:szCs w:val="32"/>
          <w:lang w:eastAsia="zh-CN"/>
        </w:rPr>
        <w:t>。</w:t>
      </w:r>
      <w:r>
        <w:rPr>
          <w:rFonts w:hint="eastAsia" w:ascii="仿宋" w:hAnsi="仿宋" w:eastAsia="仿宋" w:cs="宋体"/>
          <w:bCs/>
          <w:color w:val="000000"/>
          <w:kern w:val="0"/>
          <w:sz w:val="32"/>
          <w:szCs w:val="32"/>
        </w:rPr>
        <w:t>学院公示推荐学生名单时，时间必须严格按照文件规定，做到在全学院范围内进行不少于</w:t>
      </w:r>
      <w:r>
        <w:rPr>
          <w:rFonts w:ascii="仿宋" w:hAnsi="仿宋" w:eastAsia="仿宋" w:cs="宋体"/>
          <w:bCs/>
          <w:color w:val="000000"/>
          <w:kern w:val="0"/>
          <w:sz w:val="32"/>
          <w:szCs w:val="32"/>
        </w:rPr>
        <w:t>5</w:t>
      </w:r>
      <w:r>
        <w:rPr>
          <w:rFonts w:hint="eastAsia" w:ascii="仿宋" w:hAnsi="仿宋" w:eastAsia="仿宋" w:cs="宋体"/>
          <w:bCs/>
          <w:color w:val="000000"/>
          <w:kern w:val="0"/>
          <w:sz w:val="32"/>
          <w:szCs w:val="32"/>
        </w:rPr>
        <w:t>个工作日的公示，节假日等情况不计入</w:t>
      </w:r>
      <w:r>
        <w:rPr>
          <w:rFonts w:ascii="仿宋" w:hAnsi="仿宋" w:eastAsia="仿宋" w:cs="宋体"/>
          <w:bCs/>
          <w:color w:val="000000"/>
          <w:kern w:val="0"/>
          <w:sz w:val="32"/>
          <w:szCs w:val="32"/>
        </w:rPr>
        <w:t>5</w:t>
      </w:r>
      <w:r>
        <w:rPr>
          <w:rFonts w:hint="eastAsia" w:ascii="仿宋" w:hAnsi="仿宋" w:eastAsia="仿宋" w:cs="宋体"/>
          <w:bCs/>
          <w:color w:val="000000"/>
          <w:kern w:val="0"/>
          <w:sz w:val="32"/>
          <w:szCs w:val="32"/>
        </w:rPr>
        <w:t>个工作日之中。</w:t>
      </w:r>
      <w:r>
        <w:rPr>
          <w:rFonts w:hint="eastAsia" w:ascii="仿宋" w:hAnsi="仿宋" w:eastAsia="仿宋"/>
          <w:color w:val="000000"/>
          <w:sz w:val="32"/>
          <w:szCs w:val="32"/>
        </w:rPr>
        <w:t>公示期间，如师生对公示内容有异议的，可通过有效方式向认定工作组提出异议。认定工作组应在接到异议材料的3个工作日内予以答复。如情况属实，应对审核结果做出调整。</w:t>
      </w:r>
      <w:r>
        <w:rPr>
          <w:rFonts w:hint="eastAsia" w:ascii="仿宋" w:hAnsi="仿宋" w:eastAsia="仿宋" w:cs="宋体"/>
          <w:bCs/>
          <w:color w:val="000000"/>
          <w:kern w:val="0"/>
          <w:sz w:val="32"/>
          <w:szCs w:val="32"/>
        </w:rPr>
        <w:t>如果公示过程中出现问题，相关负责人必须认真核实并妥善处理。</w:t>
      </w:r>
    </w:p>
    <w:p>
      <w:pPr>
        <w:widowControl/>
        <w:adjustRightInd w:val="0"/>
        <w:snapToGrid w:val="0"/>
        <w:spacing w:line="600" w:lineRule="exact"/>
        <w:ind w:firstLine="640" w:firstLineChars="200"/>
        <w:rPr>
          <w:rFonts w:hint="eastAsia" w:ascii="仿宋" w:hAnsi="仿宋" w:eastAsia="仿宋" w:cs="宋体"/>
          <w:bCs/>
          <w:color w:val="000000"/>
          <w:kern w:val="0"/>
          <w:sz w:val="32"/>
          <w:szCs w:val="32"/>
        </w:rPr>
      </w:pPr>
      <w:r>
        <w:rPr>
          <w:rFonts w:hint="eastAsia" w:ascii="仿宋" w:hAnsi="仿宋" w:eastAsia="仿宋" w:cs="仿宋_GB2312"/>
          <w:color w:val="auto"/>
          <w:kern w:val="0"/>
          <w:sz w:val="32"/>
          <w:szCs w:val="32"/>
          <w:lang w:eastAsia="zh-CN"/>
        </w:rPr>
        <w:t>（三）</w:t>
      </w:r>
      <w:r>
        <w:rPr>
          <w:rFonts w:hint="eastAsia" w:ascii="仿宋" w:hAnsi="仿宋" w:eastAsia="仿宋" w:cs="仿宋_GB2312"/>
          <w:color w:val="auto"/>
          <w:kern w:val="0"/>
          <w:sz w:val="32"/>
          <w:szCs w:val="32"/>
        </w:rPr>
        <w:t>根据《关于做好建档立卡贫困户子女学生资助项目组织实施工作的通知》(桂教规范</w:t>
      </w:r>
      <w:r>
        <w:rPr>
          <w:rFonts w:hint="eastAsia" w:ascii="仿宋" w:hAnsi="仿宋" w:eastAsia="仿宋" w:cs="仿宋_GB2312"/>
          <w:color w:val="auto"/>
          <w:kern w:val="0"/>
          <w:sz w:val="32"/>
          <w:szCs w:val="32"/>
          <w:lang w:val="en-US" w:eastAsia="zh-CN"/>
        </w:rPr>
        <w:t>[</w:t>
      </w:r>
      <w:r>
        <w:rPr>
          <w:rFonts w:hint="eastAsia" w:ascii="仿宋" w:hAnsi="仿宋" w:eastAsia="仿宋" w:cs="仿宋_GB2312"/>
          <w:color w:val="auto"/>
          <w:kern w:val="0"/>
          <w:sz w:val="32"/>
          <w:szCs w:val="32"/>
        </w:rPr>
        <w:t>2016</w:t>
      </w:r>
      <w:r>
        <w:rPr>
          <w:rFonts w:hint="eastAsia" w:ascii="仿宋" w:hAnsi="仿宋" w:eastAsia="仿宋" w:cs="仿宋_GB2312"/>
          <w:color w:val="auto"/>
          <w:kern w:val="0"/>
          <w:sz w:val="32"/>
          <w:szCs w:val="32"/>
          <w:lang w:val="en-US" w:eastAsia="zh-CN"/>
        </w:rPr>
        <w:t>]</w:t>
      </w:r>
      <w:r>
        <w:rPr>
          <w:rFonts w:hint="eastAsia" w:ascii="仿宋" w:hAnsi="仿宋" w:eastAsia="仿宋" w:cs="仿宋_GB2312"/>
          <w:color w:val="auto"/>
          <w:kern w:val="0"/>
          <w:sz w:val="32"/>
          <w:szCs w:val="32"/>
        </w:rPr>
        <w:t>8号)精神，已通过学校确认身份的广西建档立卡贫困户</w:t>
      </w:r>
      <w:r>
        <w:rPr>
          <w:rFonts w:hint="eastAsia" w:ascii="仿宋" w:hAnsi="仿宋" w:eastAsia="仿宋" w:cs="仿宋_GB2312"/>
          <w:color w:val="auto"/>
          <w:kern w:val="0"/>
          <w:sz w:val="32"/>
          <w:szCs w:val="32"/>
          <w:lang w:eastAsia="zh-CN"/>
        </w:rPr>
        <w:t>家庭</w:t>
      </w:r>
      <w:r>
        <w:rPr>
          <w:rFonts w:hint="eastAsia" w:ascii="仿宋" w:hAnsi="仿宋" w:eastAsia="仿宋" w:cs="仿宋_GB2312"/>
          <w:color w:val="auto"/>
          <w:kern w:val="0"/>
          <w:sz w:val="32"/>
          <w:szCs w:val="32"/>
        </w:rPr>
        <w:t>学生全部按照每生每学年4000元的标准享受国家</w:t>
      </w:r>
      <w:r>
        <w:rPr>
          <w:rFonts w:hint="eastAsia" w:ascii="仿宋" w:hAnsi="仿宋" w:eastAsia="仿宋" w:cs="仿宋_GB2312"/>
          <w:color w:val="auto"/>
          <w:kern w:val="0"/>
          <w:sz w:val="32"/>
          <w:szCs w:val="32"/>
          <w:lang w:eastAsia="zh-CN"/>
        </w:rPr>
        <w:t>一等</w:t>
      </w:r>
      <w:r>
        <w:rPr>
          <w:rFonts w:hint="eastAsia" w:ascii="仿宋" w:hAnsi="仿宋" w:eastAsia="仿宋" w:cs="仿宋_GB2312"/>
          <w:color w:val="auto"/>
          <w:kern w:val="0"/>
          <w:sz w:val="32"/>
          <w:szCs w:val="32"/>
        </w:rPr>
        <w:t>助学金资助</w:t>
      </w:r>
      <w:r>
        <w:rPr>
          <w:rFonts w:hint="eastAsia" w:ascii="仿宋" w:hAnsi="仿宋" w:eastAsia="仿宋" w:cs="仿宋_GB2312"/>
          <w:color w:val="auto"/>
          <w:kern w:val="0"/>
          <w:sz w:val="32"/>
          <w:szCs w:val="32"/>
          <w:lang w:eastAsia="zh-CN"/>
        </w:rPr>
        <w:t>，</w:t>
      </w:r>
      <w:r>
        <w:rPr>
          <w:rFonts w:hint="eastAsia" w:ascii="仿宋" w:hAnsi="仿宋" w:eastAsia="仿宋" w:cs="仿宋_GB2312"/>
          <w:color w:val="auto"/>
          <w:kern w:val="0"/>
          <w:sz w:val="32"/>
          <w:szCs w:val="32"/>
        </w:rPr>
        <w:t>在国家助学金的评审工作中，如学生按时提交助学金申请材料，可直接进入学院公示环节，不需进行班级民主评议。</w:t>
      </w:r>
    </w:p>
    <w:p>
      <w:pPr>
        <w:widowControl/>
        <w:adjustRightInd w:val="0"/>
        <w:snapToGrid w:val="0"/>
        <w:spacing w:line="600" w:lineRule="exact"/>
        <w:ind w:firstLine="640" w:firstLineChars="200"/>
        <w:rPr>
          <w:rFonts w:ascii="仿宋" w:hAnsi="仿宋" w:eastAsia="仿宋"/>
          <w:color w:val="000000"/>
          <w:sz w:val="32"/>
          <w:szCs w:val="32"/>
        </w:rPr>
      </w:pPr>
      <w:r>
        <w:rPr>
          <w:rFonts w:hint="eastAsia" w:ascii="仿宋" w:hAnsi="仿宋" w:eastAsia="仿宋" w:cs="宋体"/>
          <w:kern w:val="0"/>
          <w:sz w:val="32"/>
          <w:szCs w:val="32"/>
        </w:rPr>
        <w:t>（</w:t>
      </w:r>
      <w:r>
        <w:rPr>
          <w:rFonts w:hint="eastAsia" w:ascii="仿宋" w:hAnsi="仿宋" w:eastAsia="仿宋" w:cs="宋体"/>
          <w:kern w:val="0"/>
          <w:sz w:val="32"/>
          <w:szCs w:val="32"/>
          <w:lang w:eastAsia="zh-CN"/>
        </w:rPr>
        <w:t>四</w:t>
      </w:r>
      <w:r>
        <w:rPr>
          <w:rFonts w:hint="eastAsia" w:ascii="仿宋" w:hAnsi="仿宋" w:eastAsia="仿宋" w:cs="宋体"/>
          <w:kern w:val="0"/>
          <w:sz w:val="32"/>
          <w:szCs w:val="32"/>
        </w:rPr>
        <w:t>）</w:t>
      </w:r>
      <w:r>
        <w:rPr>
          <w:rFonts w:hint="eastAsia" w:ascii="仿宋" w:hAnsi="仿宋" w:eastAsia="仿宋"/>
          <w:color w:val="000000"/>
          <w:sz w:val="32"/>
          <w:szCs w:val="32"/>
        </w:rPr>
        <w:t>学院应于</w:t>
      </w:r>
      <w:r>
        <w:rPr>
          <w:rFonts w:hint="eastAsia" w:ascii="仿宋" w:hAnsi="仿宋" w:eastAsia="仿宋"/>
          <w:color w:val="000000"/>
          <w:sz w:val="32"/>
          <w:szCs w:val="32"/>
          <w:lang w:val="en-US" w:eastAsia="zh-CN"/>
        </w:rPr>
        <w:t>2018年</w:t>
      </w:r>
      <w:r>
        <w:rPr>
          <w:rFonts w:hint="eastAsia" w:ascii="仿宋" w:hAnsi="仿宋" w:eastAsia="仿宋"/>
          <w:color w:val="000000"/>
          <w:sz w:val="32"/>
          <w:szCs w:val="32"/>
        </w:rPr>
        <w:t>10月1</w:t>
      </w:r>
      <w:r>
        <w:rPr>
          <w:rFonts w:hint="eastAsia" w:ascii="仿宋" w:hAnsi="仿宋" w:eastAsia="仿宋"/>
          <w:color w:val="000000"/>
          <w:sz w:val="32"/>
          <w:szCs w:val="32"/>
          <w:lang w:val="en-US" w:eastAsia="zh-CN"/>
        </w:rPr>
        <w:t>2</w:t>
      </w:r>
      <w:r>
        <w:rPr>
          <w:rFonts w:hint="eastAsia" w:ascii="仿宋" w:hAnsi="仿宋" w:eastAsia="仿宋"/>
          <w:color w:val="000000"/>
          <w:sz w:val="32"/>
          <w:szCs w:val="32"/>
        </w:rPr>
        <w:t>日</w:t>
      </w:r>
      <w:r>
        <w:rPr>
          <w:rFonts w:hint="eastAsia" w:ascii="仿宋" w:hAnsi="仿宋" w:eastAsia="仿宋"/>
          <w:color w:val="000000"/>
          <w:sz w:val="32"/>
          <w:szCs w:val="32"/>
          <w:lang w:val="en-US" w:eastAsia="zh-CN"/>
        </w:rPr>
        <w:t>12：00</w:t>
      </w:r>
      <w:r>
        <w:rPr>
          <w:rFonts w:hint="eastAsia" w:ascii="仿宋" w:hAnsi="仿宋" w:eastAsia="仿宋"/>
          <w:color w:val="000000"/>
          <w:sz w:val="32"/>
          <w:szCs w:val="32"/>
        </w:rPr>
        <w:t>前，将</w:t>
      </w:r>
      <w:r>
        <w:rPr>
          <w:rFonts w:hint="eastAsia" w:ascii="仿宋" w:hAnsi="仿宋" w:eastAsia="仿宋"/>
          <w:color w:val="000000"/>
          <w:sz w:val="32"/>
          <w:szCs w:val="32"/>
          <w:lang w:eastAsia="zh-CN"/>
        </w:rPr>
        <w:t>国家助学金</w:t>
      </w:r>
      <w:r>
        <w:rPr>
          <w:rFonts w:hint="eastAsia" w:ascii="仿宋" w:hAnsi="仿宋" w:eastAsia="仿宋"/>
          <w:color w:val="000000"/>
          <w:sz w:val="32"/>
          <w:szCs w:val="32"/>
        </w:rPr>
        <w:t>有关材料的纸质版上交到学生资助管理中心奖助科（办公楼南楼201），需要交电子版的材料还应于同一日将电子版材料发送到指定邮箱：</w:t>
      </w:r>
      <w:r>
        <w:rPr>
          <w:rFonts w:hint="eastAsia" w:ascii="仿宋" w:hAnsi="仿宋" w:eastAsia="仿宋" w:cs="仿宋_GB2312"/>
          <w:sz w:val="32"/>
          <w:szCs w:val="32"/>
        </w:rPr>
        <w:t>zzzxjxj@gxu.edu.cn。</w:t>
      </w:r>
      <w:r>
        <w:rPr>
          <w:rFonts w:hint="eastAsia" w:ascii="仿宋" w:hAnsi="仿宋" w:eastAsia="仿宋" w:cs="仿宋_GB2312"/>
          <w:sz w:val="32"/>
          <w:szCs w:val="32"/>
          <w:lang w:val="zh-CN"/>
        </w:rPr>
        <w:t>邮件名称请注明“XX学院201</w:t>
      </w:r>
      <w:r>
        <w:rPr>
          <w:rFonts w:hint="eastAsia" w:ascii="仿宋" w:hAnsi="仿宋" w:eastAsia="仿宋" w:cs="仿宋_GB2312"/>
          <w:sz w:val="32"/>
          <w:szCs w:val="32"/>
          <w:lang w:val="en-US" w:eastAsia="zh-CN"/>
        </w:rPr>
        <w:t>8</w:t>
      </w:r>
      <w:r>
        <w:rPr>
          <w:rFonts w:hint="eastAsia" w:ascii="仿宋" w:hAnsi="仿宋" w:eastAsia="仿宋" w:cs="仿宋_GB2312"/>
          <w:sz w:val="32"/>
          <w:szCs w:val="32"/>
          <w:lang w:val="zh-CN"/>
        </w:rPr>
        <w:t>年</w:t>
      </w:r>
      <w:r>
        <w:rPr>
          <w:rFonts w:hint="eastAsia" w:ascii="仿宋" w:hAnsi="仿宋" w:eastAsia="仿宋" w:cs="宋体"/>
          <w:kern w:val="0"/>
          <w:sz w:val="32"/>
          <w:szCs w:val="32"/>
        </w:rPr>
        <w:t>国家助学金</w:t>
      </w:r>
      <w:r>
        <w:rPr>
          <w:rFonts w:hint="eastAsia" w:ascii="仿宋" w:hAnsi="仿宋" w:eastAsia="仿宋" w:cs="仿宋_GB2312"/>
          <w:sz w:val="32"/>
          <w:szCs w:val="32"/>
          <w:lang w:val="zh-CN"/>
        </w:rPr>
        <w:t>”，附件名称一并注明。</w:t>
      </w:r>
    </w:p>
    <w:p>
      <w:pPr>
        <w:widowControl/>
        <w:adjustRightInd w:val="0"/>
        <w:snapToGrid w:val="0"/>
        <w:spacing w:line="600" w:lineRule="exact"/>
        <w:rPr>
          <w:rFonts w:ascii="仿宋_GB2312" w:eastAsia="仿宋_GB2312"/>
          <w:sz w:val="32"/>
          <w:szCs w:val="32"/>
        </w:rPr>
      </w:pPr>
    </w:p>
    <w:p>
      <w:pPr>
        <w:widowControl/>
        <w:adjustRightInd w:val="0"/>
        <w:snapToGrid w:val="0"/>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附件：</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1.学院国家助学金评选工作情况表</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2.学院国家助学金评审情况及推荐人选名单公示文本</w:t>
      </w:r>
    </w:p>
    <w:p>
      <w:pPr>
        <w:spacing w:line="600" w:lineRule="exact"/>
        <w:rPr>
          <w:rFonts w:ascii="仿宋" w:hAnsi="仿宋" w:eastAsia="仿宋" w:cs="宋体"/>
          <w:kern w:val="0"/>
          <w:sz w:val="32"/>
          <w:szCs w:val="32"/>
        </w:rPr>
      </w:pPr>
      <w:r>
        <w:rPr>
          <w:rFonts w:hint="eastAsia" w:ascii="仿宋" w:hAnsi="仿宋" w:eastAsia="仿宋" w:cs="宋体"/>
          <w:kern w:val="0"/>
          <w:sz w:val="32"/>
          <w:szCs w:val="32"/>
        </w:rPr>
        <w:t>　　3.学院国家助学金推荐学生信息表</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4.国家助学金申请表</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5.国家助学金申请书</w:t>
      </w:r>
    </w:p>
    <w:p>
      <w:pPr>
        <w:widowControl/>
        <w:adjustRightInd w:val="0"/>
        <w:snapToGrid w:val="0"/>
        <w:spacing w:line="600" w:lineRule="exact"/>
        <w:rPr>
          <w:rFonts w:ascii="仿宋" w:hAnsi="仿宋" w:eastAsia="仿宋"/>
          <w:color w:val="000000"/>
          <w:sz w:val="32"/>
          <w:szCs w:val="32"/>
        </w:rPr>
      </w:pPr>
    </w:p>
    <w:p>
      <w:pPr>
        <w:widowControl/>
        <w:adjustRightInd w:val="0"/>
        <w:snapToGrid w:val="0"/>
        <w:spacing w:line="600" w:lineRule="exact"/>
        <w:jc w:val="right"/>
        <w:rPr>
          <w:rFonts w:hint="eastAsia" w:ascii="仿宋" w:hAnsi="仿宋" w:eastAsia="仿宋"/>
          <w:color w:val="000000"/>
          <w:sz w:val="32"/>
          <w:szCs w:val="32"/>
          <w:lang w:eastAsia="zh-CN"/>
        </w:rPr>
      </w:pPr>
      <w:r>
        <w:rPr>
          <w:rFonts w:hint="eastAsia" w:ascii="仿宋" w:hAnsi="仿宋" w:eastAsia="仿宋"/>
          <w:color w:val="000000"/>
          <w:sz w:val="32"/>
          <w:szCs w:val="32"/>
          <w:lang w:eastAsia="zh-CN"/>
        </w:rPr>
        <w:t>学生资助管理中心</w:t>
      </w:r>
    </w:p>
    <w:p>
      <w:pPr>
        <w:widowControl/>
        <w:adjustRightInd w:val="0"/>
        <w:snapToGrid w:val="0"/>
        <w:spacing w:line="600" w:lineRule="exact"/>
        <w:jc w:val="right"/>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2018年9月7日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ACE"/>
    <w:rsid w:val="000C79F6"/>
    <w:rsid w:val="00154ACE"/>
    <w:rsid w:val="001931CA"/>
    <w:rsid w:val="00196864"/>
    <w:rsid w:val="00420D42"/>
    <w:rsid w:val="00430AFD"/>
    <w:rsid w:val="004950C7"/>
    <w:rsid w:val="00566127"/>
    <w:rsid w:val="00573033"/>
    <w:rsid w:val="005D4CE2"/>
    <w:rsid w:val="008759F6"/>
    <w:rsid w:val="009869D5"/>
    <w:rsid w:val="009C3C53"/>
    <w:rsid w:val="00A164F1"/>
    <w:rsid w:val="00A875C5"/>
    <w:rsid w:val="00E97A46"/>
    <w:rsid w:val="00EF4C83"/>
    <w:rsid w:val="00F16E42"/>
    <w:rsid w:val="00FF77C2"/>
    <w:rsid w:val="16962FD4"/>
    <w:rsid w:val="23043A73"/>
    <w:rsid w:val="51352B33"/>
    <w:rsid w:val="66273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DELL</Company>
  <Pages>4</Pages>
  <Words>221</Words>
  <Characters>1266</Characters>
  <Lines>10</Lines>
  <Paragraphs>2</Paragraphs>
  <TotalTime>13</TotalTime>
  <ScaleCrop>false</ScaleCrop>
  <LinksUpToDate>false</LinksUpToDate>
  <CharactersWithSpaces>1485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2017-09-14T12:18:00Z</dcterms:created>
  <dc:creator>学工部(处)</dc:creator>
  <cp:lastModifiedBy>浩</cp:lastModifiedBy>
  <dcterms:modified xsi:type="dcterms:W3CDTF">2018-09-07T07:47:27Z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